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3" w:rsidRPr="00380D46" w:rsidRDefault="00203AD1" w:rsidP="004F1E39">
      <w:pPr>
        <w:spacing w:after="0" w:line="240" w:lineRule="auto"/>
        <w:ind w:left="116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83189C">
        <w:rPr>
          <w:sz w:val="28"/>
          <w:szCs w:val="28"/>
          <w:lang w:val="ru-RU"/>
        </w:rPr>
        <w:t xml:space="preserve"> № 1</w:t>
      </w:r>
    </w:p>
    <w:p w:rsidR="00813583" w:rsidRPr="00380D46" w:rsidRDefault="00813583" w:rsidP="0083189C">
      <w:pPr>
        <w:spacing w:after="0" w:line="240" w:lineRule="auto"/>
        <w:ind w:left="12333" w:firstLine="0"/>
        <w:jc w:val="right"/>
        <w:rPr>
          <w:sz w:val="28"/>
          <w:szCs w:val="28"/>
          <w:lang w:val="ru-RU"/>
        </w:rPr>
      </w:pPr>
    </w:p>
    <w:p w:rsidR="00813583" w:rsidRPr="007A3759" w:rsidRDefault="00813583" w:rsidP="004F1E39">
      <w:pPr>
        <w:spacing w:after="0" w:line="240" w:lineRule="auto"/>
        <w:ind w:left="1233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Программе</w:t>
      </w:r>
    </w:p>
    <w:p w:rsidR="00A123F6" w:rsidRDefault="00A123F6" w:rsidP="00A123F6">
      <w:pPr>
        <w:pStyle w:val="ConsPlusTitle"/>
        <w:spacing w:before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13583" w:rsidRDefault="00A123F6" w:rsidP="00A123F6">
      <w:pPr>
        <w:pStyle w:val="ConsPlusTitle"/>
        <w:spacing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</w:t>
      </w:r>
      <w:r w:rsidR="00B518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83" w:rsidRPr="00342279">
        <w:rPr>
          <w:rFonts w:ascii="Times New Roman" w:hAnsi="Times New Roman" w:cs="Times New Roman"/>
          <w:sz w:val="28"/>
          <w:szCs w:val="28"/>
        </w:rPr>
        <w:t>мероприятий по реализации Программы</w:t>
      </w:r>
    </w:p>
    <w:tbl>
      <w:tblPr>
        <w:tblW w:w="145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3736"/>
        <w:gridCol w:w="2338"/>
        <w:gridCol w:w="2005"/>
        <w:gridCol w:w="2647"/>
        <w:gridCol w:w="3226"/>
      </w:tblGrid>
      <w:tr w:rsidR="000304EC" w:rsidRPr="00D04F5B" w:rsidTr="00D2460E">
        <w:trPr>
          <w:tblHeader/>
        </w:trPr>
        <w:tc>
          <w:tcPr>
            <w:tcW w:w="589" w:type="dxa"/>
            <w:tcMar>
              <w:top w:w="0" w:type="dxa"/>
            </w:tcMar>
          </w:tcPr>
          <w:p w:rsidR="000304EC" w:rsidRPr="003E616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36" w:type="dxa"/>
            <w:tcMar>
              <w:top w:w="0" w:type="dxa"/>
            </w:tcMar>
          </w:tcPr>
          <w:p w:rsidR="000304EC" w:rsidRPr="003E616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  <w:tcMar>
              <w:top w:w="0" w:type="dxa"/>
            </w:tcMar>
          </w:tcPr>
          <w:p w:rsidR="000304EC" w:rsidRPr="003E616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05" w:type="dxa"/>
            <w:tcMar>
              <w:top w:w="0" w:type="dxa"/>
            </w:tcMar>
          </w:tcPr>
          <w:p w:rsidR="000304EC" w:rsidRPr="003E616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47" w:type="dxa"/>
            <w:tcMar>
              <w:top w:w="0" w:type="dxa"/>
            </w:tcMar>
          </w:tcPr>
          <w:p w:rsidR="000304EC" w:rsidRPr="003E616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Показатель, индикатор</w:t>
            </w:r>
          </w:p>
        </w:tc>
        <w:tc>
          <w:tcPr>
            <w:tcW w:w="3226" w:type="dxa"/>
            <w:tcMar>
              <w:top w:w="0" w:type="dxa"/>
            </w:tcMar>
          </w:tcPr>
          <w:p w:rsidR="000304EC" w:rsidRPr="003E616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304EC" w:rsidRPr="00BD7508" w:rsidTr="00D2460E">
        <w:tc>
          <w:tcPr>
            <w:tcW w:w="589" w:type="dxa"/>
            <w:tcMar>
              <w:top w:w="0" w:type="dxa"/>
            </w:tcMar>
          </w:tcPr>
          <w:p w:rsidR="000304EC" w:rsidRPr="00745845" w:rsidRDefault="000304EC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Mar>
              <w:top w:w="0" w:type="dxa"/>
            </w:tcMar>
            <w:vAlign w:val="center"/>
          </w:tcPr>
          <w:p w:rsidR="000304EC" w:rsidRPr="00745845" w:rsidRDefault="000304EC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печению реализации антикорру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</w:p>
        </w:tc>
        <w:tc>
          <w:tcPr>
            <w:tcW w:w="2338" w:type="dxa"/>
            <w:tcMar>
              <w:top w:w="0" w:type="dxa"/>
            </w:tcMar>
            <w:vAlign w:val="center"/>
          </w:tcPr>
          <w:p w:rsidR="000304EC" w:rsidRPr="00745845" w:rsidRDefault="000304EC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Mar>
              <w:top w:w="0" w:type="dxa"/>
            </w:tcMar>
            <w:vAlign w:val="center"/>
          </w:tcPr>
          <w:p w:rsidR="000304EC" w:rsidRPr="0074584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0" w:type="dxa"/>
            </w:tcMar>
            <w:vAlign w:val="center"/>
          </w:tcPr>
          <w:p w:rsidR="000304EC" w:rsidRPr="00745845" w:rsidRDefault="000304EC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  <w:vAlign w:val="center"/>
          </w:tcPr>
          <w:p w:rsidR="000304EC" w:rsidRPr="00745845" w:rsidRDefault="000304EC" w:rsidP="00B76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88468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планов (программ) по противодействию коррупции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(внесение изменений</w:t>
            </w:r>
            <w:r w:rsidR="0088468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 планы (программы) по противодействию коррупции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) в соответствии с Национальным планом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действия коррупции на 2021 – 2024 годы, утвержденным Указом Президента Российской Федер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ции от</w:t>
            </w:r>
            <w:r w:rsidR="0088468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6.08.2021 № 478</w:t>
            </w:r>
            <w:r w:rsidR="0088468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3C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«О Национальном плане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действия коррупции на 2021 – 2024 годы»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 w:rsidR="0088468A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года,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647" w:type="dxa"/>
            <w:tcMar>
              <w:top w:w="0" w:type="dxa"/>
            </w:tcMar>
            <w:vAlign w:val="center"/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AB589D" w:rsidRDefault="001E3B93" w:rsidP="00FC6D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утверждение </w:t>
            </w:r>
            <w:r w:rsidR="0088468A" w:rsidRPr="00AB589D">
              <w:rPr>
                <w:sz w:val="24"/>
                <w:szCs w:val="24"/>
                <w:lang w:val="ru-RU"/>
              </w:rPr>
              <w:t>планов (пр</w:t>
            </w:r>
            <w:r w:rsidR="0088468A" w:rsidRPr="00AB589D">
              <w:rPr>
                <w:sz w:val="24"/>
                <w:szCs w:val="24"/>
                <w:lang w:val="ru-RU"/>
              </w:rPr>
              <w:t>о</w:t>
            </w:r>
            <w:r w:rsidR="0088468A" w:rsidRPr="00AB589D">
              <w:rPr>
                <w:sz w:val="24"/>
                <w:szCs w:val="24"/>
                <w:lang w:val="ru-RU"/>
              </w:rPr>
              <w:t>грамм) по противодействию коррупции (внесение измен</w:t>
            </w:r>
            <w:r w:rsidR="0088468A" w:rsidRPr="00AB589D">
              <w:rPr>
                <w:sz w:val="24"/>
                <w:szCs w:val="24"/>
                <w:lang w:val="ru-RU"/>
              </w:rPr>
              <w:t>е</w:t>
            </w:r>
            <w:r w:rsidR="0088468A" w:rsidRPr="00AB589D">
              <w:rPr>
                <w:sz w:val="24"/>
                <w:szCs w:val="24"/>
                <w:lang w:val="ru-RU"/>
              </w:rPr>
              <w:t>ний в планы (программы) по противодействию коррупции)</w:t>
            </w:r>
            <w:r w:rsidR="0088468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</w:t>
            </w:r>
            <w:r w:rsidR="00FC6D26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исполнительной власти Кировской области, государственны</w:t>
            </w:r>
            <w:r w:rsidR="00FC6D26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орган</w:t>
            </w:r>
            <w:r w:rsidR="00FC6D26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области, орган</w:t>
            </w:r>
            <w:r w:rsidR="00FC6D26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местного самоуправления Кировской области 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профилактике корру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ционных и иных правонарушений в органах исполнительной власти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органах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ласти, органах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власти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дарственные органы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организации 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боты по профилактике 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рушений в органах исполн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тельной власти Кировской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области, государственных органах Кировской области, органах местного самоупра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ления Кировской области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законодательства Российской Федерации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Киро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внесение 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менений в нормативные пр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вовые и иные акты органов исполнительной власти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госуда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органов Кировской области, органов местного самоуправления Кировской области в связи с внесением изменений в антикоррупц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онное законодательство Ро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сийской Федерации и Киро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</w:t>
            </w:r>
          </w:p>
        </w:tc>
      </w:tr>
      <w:tr w:rsidR="00636F82" w:rsidRPr="00BD7508" w:rsidTr="00D2460E">
        <w:tc>
          <w:tcPr>
            <w:tcW w:w="589" w:type="dxa"/>
            <w:tcMar>
              <w:top w:w="0" w:type="dxa"/>
            </w:tcMar>
          </w:tcPr>
          <w:p w:rsidR="00636F82" w:rsidRPr="00AB589D" w:rsidRDefault="00636F82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36" w:type="dxa"/>
            <w:tcMar>
              <w:top w:w="0" w:type="dxa"/>
            </w:tcMar>
          </w:tcPr>
          <w:p w:rsidR="00636F82" w:rsidRPr="00AB589D" w:rsidRDefault="00636F82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деятельности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миссии по координации работы по противодействию коррупции в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636F82" w:rsidRPr="00AB589D" w:rsidRDefault="00636F82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 адм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нистрации Губерн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тора и Правительства Кировской области (далее – управление профилактики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рупционных и иных правонарушений)</w:t>
            </w:r>
          </w:p>
        </w:tc>
        <w:tc>
          <w:tcPr>
            <w:tcW w:w="2005" w:type="dxa"/>
            <w:tcMar>
              <w:top w:w="0" w:type="dxa"/>
            </w:tcMar>
          </w:tcPr>
          <w:p w:rsidR="00636F82" w:rsidRPr="00AB589D" w:rsidRDefault="00636F82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 планом работы комиссии по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ординации раб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ты по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действию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рупции в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647" w:type="dxa"/>
            <w:tcMar>
              <w:top w:w="0" w:type="dxa"/>
            </w:tcMar>
          </w:tcPr>
          <w:p w:rsidR="00636F82" w:rsidRPr="00AB589D" w:rsidRDefault="00636F82" w:rsidP="00636F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количество заседаний комиссии по координ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 работы по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действию коррупции </w:t>
            </w:r>
            <w:r w:rsidR="00190460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 Кировской области, проведенных в течение отчетного года, – не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нее 4 единиц</w:t>
            </w:r>
          </w:p>
        </w:tc>
        <w:tc>
          <w:tcPr>
            <w:tcW w:w="3226" w:type="dxa"/>
            <w:tcMar>
              <w:top w:w="0" w:type="dxa"/>
            </w:tcMar>
          </w:tcPr>
          <w:p w:rsidR="00636F82" w:rsidRPr="00AB589D" w:rsidRDefault="00636F82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эффективного осуществления в органах 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органах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органах местного сам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управления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мер по профилактике коррупционных и иных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вонарушений;</w:t>
            </w:r>
          </w:p>
          <w:p w:rsidR="00636F82" w:rsidRPr="00AB589D" w:rsidRDefault="00636F82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разработка и принятие мер по повышению эффективности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антикоррупционной работы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исполнительной власти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органам </w:t>
            </w:r>
            <w:r w:rsidR="00FD0D19" w:rsidRPr="00AB589D">
              <w:rPr>
                <w:rFonts w:ascii="Times New Roman" w:hAnsi="Times New Roman" w:cs="Times New Roman"/>
                <w:sz w:val="24"/>
                <w:szCs w:val="24"/>
              </w:rPr>
              <w:t>Кировской о</w:t>
            </w:r>
            <w:r w:rsidR="00FD0D19"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D19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органам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в организации работы по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форм и методов реализации антико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рупционной политики в орг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нах исполнительной власти Кировской области, госуда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органах Кировской области, органах местного самоуправления Кировской области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D3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государственными и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пальными учреждениями </w:t>
            </w:r>
            <w:r w:rsidR="00DF4B14" w:rsidRPr="00AB589D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DF4B14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4B14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требований закон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дательства о противодействии коррупции, в том числе анализ</w:t>
            </w:r>
            <w:r w:rsidR="00DF4B14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руководителями ук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занных учреждений установле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ограничений, запретов и об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занностей, исполнения плановых мероприятий по противодействию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(по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оценка состояния антико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рупционной работы, пров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димой в государственных и муниципальных учреждениях</w:t>
            </w:r>
            <w:r w:rsidR="00DF4B1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ководителями государстве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и муниципальных учр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ждений</w:t>
            </w:r>
            <w:r w:rsidR="00DF4B1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законодательства о против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действии коррупции</w:t>
            </w: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лизации механизма урегулиров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интересов, обе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печение соблюдения лицами, 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мещающими 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 Кировской области, муниципальные должности, должности государственной 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Кировской области, муниципальной службы,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требов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в связи с исполнением ими дол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обязанностей, а также применение мер ответственности за их нарушение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комиссий по соблюд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нию требований к служебному поведению государственных гражданских служащих Киро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0460"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муниципальных служащих и урегулированию конфликта интересов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9046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го</w:t>
            </w:r>
            <w:r w:rsidR="0071002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сударственными гражда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скими служащими Кировской области, муниципальными служащими 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требований зак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нодательства Российской Ф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дерации и Кировской области о государственной гражда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</w:t>
            </w:r>
            <w:r w:rsidR="000A0A7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службе Кировской обл</w:t>
            </w:r>
            <w:r w:rsidR="000A0A7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0A0A7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сти, 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службе и противодействии коррупции</w:t>
            </w: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D130D2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</w:t>
            </w:r>
            <w:r w:rsidR="004D50A6" w:rsidRPr="00AB589D">
              <w:rPr>
                <w:rFonts w:ascii="Times New Roman" w:hAnsi="Times New Roman" w:cs="Times New Roman"/>
                <w:sz w:val="24"/>
                <w:szCs w:val="24"/>
              </w:rPr>
              <w:t>комиссий по соблюдению треб</w:t>
            </w:r>
            <w:r w:rsidR="004D50A6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0A6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ваний к служебному поведению </w:t>
            </w:r>
            <w:r w:rsidR="004D50A6"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гражданских служащих Кировской области, муниципальных служащих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 ур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сов представителей институтов гражданского общества в соотве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9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</w:t>
            </w:r>
            <w:r w:rsidR="0094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</w:t>
            </w:r>
            <w:r w:rsidR="0094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01.07.2010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821</w:t>
            </w:r>
            <w:r w:rsidR="00CD1C92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«О комиссиях по соблюд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 требований к служебному поведению федеральных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4D50A6" w:rsidP="004D5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доля заседаний коми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сий по соблюдению требований к служе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ному поведению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дарственных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ских служащих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пальных служащих и урегулированию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участием представ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институтов гра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данского общества от общего количества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веденных заседаний указанных комиссий – не менее 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эффективности контроля за выполнением требований законодательства Российской Федерации 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 о против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действии коррупции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ний, установленных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государственной гражданской службе и противодействии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рупции, представляемых гражд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нами, претендующими на зам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ние государственных должн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стей Кировской области, муниц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пальных должностей, должностей государственной гражданской службы Кировской области, м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должн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557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руководителей госуда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учреждений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вонарушений,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ственные органы Кировской области (по согласованию),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ляющейся осн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ванием для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866557" w:rsidP="0086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проведенных проверок достоверности и 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ты сведений, предста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ляемых гражданами, претендующими на 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мещение государстве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должностей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пальных должностей, должностей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ласти, муниципальной службы, должностей 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руководителей госуда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Кировской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к количеству фактов,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ляющихся основаниями для проведения таких проверок,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8A0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своевременного и полного представления гражданами, претендую</w:t>
            </w:r>
            <w:r w:rsidR="0086655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щими на замещение государстве</w:t>
            </w:r>
            <w:r w:rsidR="0086655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86655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должностей Кировской области, муниципальных должностей, должностей го</w:t>
            </w:r>
            <w:r w:rsidR="008A02CB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="0086655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сударственной гражданской службы Кировской области, муниципальной службы, должностей </w:t>
            </w:r>
            <w:r w:rsidR="00FA71A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руководителей государственных и муниц</w:t>
            </w:r>
            <w:r w:rsidR="00FA71A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FA71A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учреждений Киро</w:t>
            </w:r>
            <w:r w:rsidR="00FA71A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FA71A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</w:t>
            </w:r>
            <w:r w:rsidR="0086655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сведений,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новленных законодател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ством Российской Федерации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ходами лиц, замещающих 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муниципальные должности, должности госуда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области, муниципал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4D63" w:rsidRPr="00AB589D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AA70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, Зак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нодательное Собр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ние Кировской обл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027" w:rsidRPr="00AB58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A6A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7A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6A6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88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ляющейся осн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ванием для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нятия решения об осуществлении контроля за 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ходами</w:t>
            </w:r>
            <w:r w:rsidR="00FC6D26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лиц, з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мещающих гос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муниципальные должности, должности гос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Киро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40B"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D74D63" w:rsidP="003B1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фактов осуществления контроля за расходами лиц, замещающих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ниципальные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должности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дарственной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службы, к колич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ству фактов, являющи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ся основаниями для принятия решений об осуществлении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r w:rsidR="007771F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расходами ук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r w:rsidR="00A67D9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лиц,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ветствия расходов лиц, 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зам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щающих государственные должности Кировской обл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муниципальные должн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должности го</w:t>
            </w:r>
            <w:r w:rsidR="003B13E5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ственной гражданской слу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бы Кировской области, м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="00D74D6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ниципальной службы,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их 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ходам</w:t>
            </w:r>
          </w:p>
        </w:tc>
      </w:tr>
      <w:tr w:rsidR="00C7281E" w:rsidRPr="00BD7508" w:rsidTr="00D2460E">
        <w:tc>
          <w:tcPr>
            <w:tcW w:w="589" w:type="dxa"/>
            <w:tcMar>
              <w:top w:w="0" w:type="dxa"/>
            </w:tcMar>
          </w:tcPr>
          <w:p w:rsidR="00C7281E" w:rsidRPr="00AB589D" w:rsidRDefault="00C7281E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36" w:type="dxa"/>
            <w:tcMar>
              <w:top w:w="0" w:type="dxa"/>
            </w:tcMar>
          </w:tcPr>
          <w:p w:rsidR="00C7281E" w:rsidRPr="00AB589D" w:rsidRDefault="00C7281E" w:rsidP="00D75DB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проведения оценки коррупционных рисков, возник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ющих при реализации </w:t>
            </w:r>
            <w:r w:rsidR="00FC6D26" w:rsidRPr="00AB589D">
              <w:rPr>
                <w:sz w:val="24"/>
                <w:szCs w:val="24"/>
                <w:lang w:val="ru-RU"/>
              </w:rPr>
              <w:t>органами исполнительной власти Киро</w:t>
            </w:r>
            <w:r w:rsidR="00FC6D26" w:rsidRPr="00AB589D">
              <w:rPr>
                <w:sz w:val="24"/>
                <w:szCs w:val="24"/>
                <w:lang w:val="ru-RU"/>
              </w:rPr>
              <w:t>в</w:t>
            </w:r>
            <w:r w:rsidR="00FC6D26" w:rsidRPr="00AB589D">
              <w:rPr>
                <w:sz w:val="24"/>
                <w:szCs w:val="24"/>
                <w:lang w:val="ru-RU"/>
              </w:rPr>
              <w:t>ской области, государственны</w:t>
            </w:r>
            <w:r w:rsidR="00D75DBE" w:rsidRPr="00AB589D">
              <w:rPr>
                <w:sz w:val="24"/>
                <w:szCs w:val="24"/>
                <w:lang w:val="ru-RU"/>
              </w:rPr>
              <w:t>ми</w:t>
            </w:r>
            <w:r w:rsidR="00FC6D26" w:rsidRPr="00AB589D">
              <w:rPr>
                <w:sz w:val="24"/>
                <w:szCs w:val="24"/>
                <w:lang w:val="ru-RU"/>
              </w:rPr>
              <w:t xml:space="preserve"> ор</w:t>
            </w:r>
            <w:r w:rsidR="00D75DBE" w:rsidRPr="00AB589D">
              <w:rPr>
                <w:sz w:val="24"/>
                <w:szCs w:val="24"/>
                <w:lang w:val="ru-RU"/>
              </w:rPr>
              <w:t>ганами</w:t>
            </w:r>
            <w:r w:rsidR="00FC6D26" w:rsidRPr="00AB589D">
              <w:rPr>
                <w:sz w:val="24"/>
                <w:szCs w:val="24"/>
                <w:lang w:val="ru-RU"/>
              </w:rPr>
              <w:t xml:space="preserve"> Кировской области, о</w:t>
            </w:r>
            <w:r w:rsidR="00FC6D26" w:rsidRPr="00AB589D">
              <w:rPr>
                <w:sz w:val="24"/>
                <w:szCs w:val="24"/>
                <w:lang w:val="ru-RU"/>
              </w:rPr>
              <w:t>р</w:t>
            </w:r>
            <w:r w:rsidR="00FC6D26" w:rsidRPr="00AB589D">
              <w:rPr>
                <w:sz w:val="24"/>
                <w:szCs w:val="24"/>
                <w:lang w:val="ru-RU"/>
              </w:rPr>
              <w:t>ган</w:t>
            </w:r>
            <w:r w:rsidR="00D75DBE" w:rsidRPr="00AB589D">
              <w:rPr>
                <w:sz w:val="24"/>
                <w:szCs w:val="24"/>
                <w:lang w:val="ru-RU"/>
              </w:rPr>
              <w:t>ами</w:t>
            </w:r>
            <w:r w:rsidR="00FC6D26" w:rsidRPr="00AB589D">
              <w:rPr>
                <w:sz w:val="24"/>
                <w:szCs w:val="24"/>
                <w:lang w:val="ru-RU"/>
              </w:rPr>
              <w:t xml:space="preserve"> местного самоуправления Кировской области </w:t>
            </w:r>
            <w:r w:rsidR="00D75DBE" w:rsidRPr="00AB589D">
              <w:rPr>
                <w:sz w:val="24"/>
                <w:szCs w:val="24"/>
                <w:lang w:val="ru-RU"/>
              </w:rPr>
              <w:t>возложенных на них полномочий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и внесение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уточнений в перечни должностей государственной гражданской службы Кировской области,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ниципальной службы, замещение которых связано с коррупцио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рисками</w:t>
            </w:r>
          </w:p>
        </w:tc>
        <w:tc>
          <w:tcPr>
            <w:tcW w:w="2338" w:type="dxa"/>
            <w:tcMar>
              <w:top w:w="0" w:type="dxa"/>
            </w:tcMar>
          </w:tcPr>
          <w:p w:rsidR="00C7281E" w:rsidRPr="00AB589D" w:rsidRDefault="00C7281E" w:rsidP="00C43C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="00524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52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власти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</w:t>
            </w:r>
            <w:r w:rsidR="00C4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органы Кировской области (по согласованию),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="00C43C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C7281E" w:rsidRPr="00AB589D" w:rsidRDefault="00C7281E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2647" w:type="dxa"/>
            <w:tcMar>
              <w:top w:w="0" w:type="dxa"/>
            </w:tcMar>
          </w:tcPr>
          <w:p w:rsidR="00C7281E" w:rsidRPr="00AB589D" w:rsidRDefault="00C7281E" w:rsidP="00D74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C7281E" w:rsidRPr="00AB589D" w:rsidRDefault="00C7281E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 деятельности органов исполнительной вл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Кировской области,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органов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органов мес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ного самоуправления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сфер, наиболее подверженных рискам 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вершения коррупционных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правонарушений;</w:t>
            </w:r>
          </w:p>
          <w:p w:rsidR="00C7281E" w:rsidRPr="00D2460E" w:rsidRDefault="00C7281E" w:rsidP="005958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устранение коррупционных рисков при исполнении должностных обязанностей государственными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скими служащими Кировской области, муниципальными служащими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приема сведений о доходах, расходах, об имуществе и обязательствах имущественного характера, представленных лиц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ми, замещающими </w:t>
            </w:r>
            <w:r w:rsidR="00A8298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</w:t>
            </w:r>
            <w:r w:rsidR="00A8298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A8298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ные должности Кировской обл</w:t>
            </w:r>
            <w:r w:rsidR="00A8298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A8298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муниципальные должности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62B4" w:rsidRPr="00AB589D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A82982" w:rsidP="00A82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лиц, замещающих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ниципальные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представивших сведения о доходах, расходах, об имуществе и обязательствах им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щественного характера, к общему количеству лиц, замещающих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ниципальные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обязанных пре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ставлять такие све</w:t>
            </w:r>
            <w:r w:rsidR="009C4B1A" w:rsidRPr="00AB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дения,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своевременного исполнения лицами, замещ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ющими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государственные должности Кировской обл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муниципальные должн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обязанности по пре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ставлению сведений 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 дох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дах, расходах, об имуществе и обязательствах имущ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A8298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ственного характера</w:t>
            </w:r>
          </w:p>
        </w:tc>
      </w:tr>
      <w:tr w:rsidR="001E3B93" w:rsidRPr="00BD7508" w:rsidTr="00D2460E">
        <w:trPr>
          <w:cantSplit/>
        </w:trPr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</w:t>
            </w:r>
            <w:r w:rsidR="00A468EE"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</w:t>
            </w:r>
            <w:r w:rsidR="00A468EE" w:rsidRPr="00AB589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A468EE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68EE"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дарственными гражданскими служащими Кировской области, муниципальными служащими, руководителями государственных и муниципальных учреждений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E462B4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A468EE" w:rsidP="00A4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государственных гра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данских служащих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ципальных служащих, руководителей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Кировской области, представивших свед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о доходах, расх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к общему количеству го</w:t>
            </w:r>
            <w:r w:rsidR="00E42275" w:rsidRPr="00AB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сударственных гра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данских служащих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ципальных служащих, руководителей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Кировской области, обязанных представлять такие сведения,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своевременного исполнения 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государственн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ы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 гражданскими служащими Кировской области, муниц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пальными служащими, рук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водителями государственных и муниципальных учрежд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A468E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Кировской области 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по представлению сведений о доходах</w:t>
            </w:r>
            <w:r w:rsidR="00BF3B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расх</w:t>
            </w:r>
            <w:r w:rsidR="00BF3B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BF3B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дах, об имуществе и обяз</w:t>
            </w:r>
            <w:r w:rsidR="00BF3B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BF3B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тельствах имущественного характера</w:t>
            </w:r>
          </w:p>
        </w:tc>
      </w:tr>
      <w:tr w:rsidR="006912F4" w:rsidRPr="00BD7508" w:rsidTr="00D2460E">
        <w:tc>
          <w:tcPr>
            <w:tcW w:w="589" w:type="dxa"/>
            <w:tcMar>
              <w:top w:w="0" w:type="dxa"/>
            </w:tcMar>
          </w:tcPr>
          <w:p w:rsidR="006912F4" w:rsidRPr="00AB589D" w:rsidRDefault="006912F4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36" w:type="dxa"/>
            <w:tcMar>
              <w:top w:w="0" w:type="dxa"/>
            </w:tcMar>
          </w:tcPr>
          <w:p w:rsidR="006912F4" w:rsidRPr="00AB589D" w:rsidRDefault="006912F4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тах органов исполнительной вл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органов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ласти, органов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сведений о доходах, расходах, об имуществе и обязательствах имущественного характера, пре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ставленных лицами, замещающ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ми государственные должности Кировской области,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ные должности, должности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Кировской области,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службы,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63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дителей государственных и м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Киро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FE3"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6912F4" w:rsidRPr="00AB589D" w:rsidRDefault="00A44FE3" w:rsidP="009761FD">
            <w:pPr>
              <w:tabs>
                <w:tab w:val="left" w:pos="37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управление проф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лактики 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коррупц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и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онных и иных прав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о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нарушений, органы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исполнительной вл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ственные органы Кировской области (по соглас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ванию), органы местного самоупра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ления Кировской 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(по согласов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6912F4" w:rsidRPr="00AB589D" w:rsidRDefault="00A44FE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бочих дней со дня истечения срока, установленного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подачи св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дений о доходах, расходах, об имуществе и об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зательствах им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щественного 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2647" w:type="dxa"/>
            <w:tcMar>
              <w:top w:w="0" w:type="dxa"/>
            </w:tcMar>
          </w:tcPr>
          <w:p w:rsidR="006912F4" w:rsidRPr="00AB589D" w:rsidRDefault="00A44FE3" w:rsidP="0077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количества размещенных на 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циальных сайтах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нов исполнительной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Кировской 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государственных органов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ласти, органов местного самоуправления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сведений о доходах, расходах, об имуществе и обязател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 к общему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личеству сведений о 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обязател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характера, подлежащих размещению,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6912F4" w:rsidRPr="00AB589D" w:rsidRDefault="00A44FE3" w:rsidP="008C46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открытости и 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ступности информации о 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тельности 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органов исполн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тельной власти Кировской 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области, государственных органов Кировской</w:t>
            </w:r>
            <w:r w:rsidR="00744FA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области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органов местного самоупра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C2260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ления Кировской области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профилактике коррупцио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правонарушений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расходах, об имущ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характера,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ленных лицами, замещающими 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К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муниципальные должности, должности госуда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области, муниципал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службы, </w:t>
            </w:r>
            <w:r w:rsidR="0083563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дителей государственных и м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Киро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0AEF"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BD7508" w:rsidRDefault="001E3B93" w:rsidP="007771FA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BD7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508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BD7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508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иных прав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нарушений, органы исполнительной вл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 Кировской обл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сти, государственные органы Кировской области (по соглас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ванию), </w:t>
            </w:r>
            <w:r w:rsidRPr="00BD7508">
              <w:rPr>
                <w:rFonts w:ascii="Times New Roman" w:hAnsi="Times New Roman" w:cs="Times New Roman"/>
                <w:sz w:val="24"/>
                <w:szCs w:val="24"/>
              </w:rPr>
              <w:t>органы местного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самоупра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Кировской 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(по согласов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612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 w:rsidR="00612EC1" w:rsidRPr="00AB589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3A0AEF" w:rsidP="0079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сведений о доходах, расходах, об имуществе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щественного характера, по которым проведен анализ, к общему кол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честву представленных сведений о доходах, расходах, об имуществе и обязательствах им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щественного характ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907B0" w:rsidRPr="00AB58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признаков нар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шения законодательства Ро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сийской Федерации о прот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водействии коррупции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бований законодательства о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 пров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рок достоверности и полноты представляемых лицами, зам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щающими </w:t>
            </w:r>
            <w:r w:rsidR="0083563A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</w:t>
            </w:r>
            <w:r w:rsidR="0083563A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563A"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учреждений Кировской области</w:t>
            </w:r>
            <w:r w:rsidR="00FA71A7" w:rsidRPr="00AB589D">
              <w:rPr>
                <w:rFonts w:ascii="Times New Roman" w:hAnsi="Times New Roman" w:cs="Times New Roman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F242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вонарушений,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ственные органы Кировской области (по согласованию),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ляющейся осн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ванием для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5F14D9" w:rsidP="005F1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проведенных проверок достоверности и 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ты сведений, предста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ляемых лицами, зам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щающими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ственные должности Кировской области,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ниципальные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должности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дарственной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службы, должности руководителей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Кировской области, к количеству фактов,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ляющихся основаниями для проведения таких проверок,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цами, замещающими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го</w:t>
            </w:r>
            <w:r w:rsidR="00C2260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сударственные должности Кировской области, муниц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пальные должности, должн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государственной гра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данской службы Кировской области, муниципальной службы, должности руков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дителей государственных и муниципальных учреждений Кировской области</w:t>
            </w:r>
            <w:r w:rsidR="000F5152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83563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требов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законодательства о пр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тиводействии коррупции</w:t>
            </w:r>
          </w:p>
        </w:tc>
      </w:tr>
      <w:tr w:rsidR="00F84F63" w:rsidRPr="00BD7508" w:rsidTr="00D2460E">
        <w:tc>
          <w:tcPr>
            <w:tcW w:w="589" w:type="dxa"/>
            <w:tcMar>
              <w:top w:w="0" w:type="dxa"/>
            </w:tcMar>
          </w:tcPr>
          <w:p w:rsidR="00F84F63" w:rsidRPr="00AB589D" w:rsidRDefault="00F84F6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736" w:type="dxa"/>
            <w:tcMar>
              <w:top w:w="0" w:type="dxa"/>
            </w:tcMar>
          </w:tcPr>
          <w:p w:rsidR="00F84F63" w:rsidRPr="00AB589D" w:rsidRDefault="00F84F6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проверок соблюдения законодательства о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 в органах 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Кировской области и государственных учр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ждениях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F84F63" w:rsidRPr="00AB589D" w:rsidRDefault="00F84F6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005" w:type="dxa"/>
            <w:tcMar>
              <w:top w:w="0" w:type="dxa"/>
            </w:tcMar>
          </w:tcPr>
          <w:p w:rsidR="00F84F63" w:rsidRPr="00AB589D" w:rsidRDefault="00A03CC2" w:rsidP="00A0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4F6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5B63"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F45EB6" w:rsidRPr="00AB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B63" w:rsidRPr="00AB589D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F84F6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647" w:type="dxa"/>
            <w:tcMar>
              <w:top w:w="0" w:type="dxa"/>
            </w:tcMar>
          </w:tcPr>
          <w:p w:rsidR="00F84F63" w:rsidRPr="00AB589D" w:rsidRDefault="00A03CC2" w:rsidP="005958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соблюдения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ствии коррупции в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ганах исполнительной власти Кировской 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государственных учреждениях Кировской области, проведенных в течение отчетного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года, – не менее 4 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3226" w:type="dxa"/>
            <w:tcMar>
              <w:top w:w="0" w:type="dxa"/>
            </w:tcMar>
          </w:tcPr>
          <w:p w:rsidR="00F84F63" w:rsidRPr="00D2460E" w:rsidRDefault="00F84F63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эффективности деятельности по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ствию коррупции в органах исполнительной власти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 и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учреждениях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ровской области</w:t>
            </w:r>
          </w:p>
        </w:tc>
      </w:tr>
      <w:tr w:rsidR="00C336C8" w:rsidRPr="00BD7508" w:rsidTr="00D2460E">
        <w:tc>
          <w:tcPr>
            <w:tcW w:w="589" w:type="dxa"/>
            <w:tcMar>
              <w:top w:w="0" w:type="dxa"/>
            </w:tcMar>
          </w:tcPr>
          <w:p w:rsidR="00C336C8" w:rsidRPr="00AB589D" w:rsidRDefault="00C336C8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736" w:type="dxa"/>
            <w:tcMar>
              <w:top w:w="0" w:type="dxa"/>
            </w:tcMar>
          </w:tcPr>
          <w:p w:rsidR="00C336C8" w:rsidRPr="00AB589D" w:rsidRDefault="00C336C8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тельности по профилактике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правонарушений в органах местного самоуправления Кировской области и муниц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учреждениях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C336C8" w:rsidRPr="00AB589D" w:rsidRDefault="00C336C8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005" w:type="dxa"/>
            <w:tcMar>
              <w:top w:w="0" w:type="dxa"/>
            </w:tcMar>
          </w:tcPr>
          <w:p w:rsidR="00C336C8" w:rsidRPr="00AB589D" w:rsidRDefault="00C336C8" w:rsidP="00BF5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BF5B63"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утвержден-ному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647" w:type="dxa"/>
            <w:tcMar>
              <w:top w:w="0" w:type="dxa"/>
            </w:tcMar>
          </w:tcPr>
          <w:p w:rsidR="00C336C8" w:rsidRPr="00AB589D" w:rsidRDefault="00C336C8" w:rsidP="00C3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монитори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гов деятельности по профилактике корру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ционных правонаруш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ний в органах местного самоуправления Киро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области и муниц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пальных учреждениях Кировской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проведенных в течение отчетного года, – не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нее 3 единиц</w:t>
            </w:r>
          </w:p>
        </w:tc>
        <w:tc>
          <w:tcPr>
            <w:tcW w:w="3226" w:type="dxa"/>
            <w:tcMar>
              <w:top w:w="0" w:type="dxa"/>
            </w:tcMar>
          </w:tcPr>
          <w:p w:rsidR="00C336C8" w:rsidRPr="00AB589D" w:rsidRDefault="00C336C8" w:rsidP="008E1D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деятельности по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ствию коррупции в органах местного самоуправления Кировской области и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учреждениях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</w:t>
            </w:r>
          </w:p>
        </w:tc>
      </w:tr>
      <w:tr w:rsidR="00E71C17" w:rsidRPr="00BD7508" w:rsidTr="00D2460E">
        <w:tc>
          <w:tcPr>
            <w:tcW w:w="589" w:type="dxa"/>
            <w:tcMar>
              <w:top w:w="0" w:type="dxa"/>
            </w:tcMar>
          </w:tcPr>
          <w:p w:rsidR="00E71C17" w:rsidRPr="00AB589D" w:rsidRDefault="00E71C17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736" w:type="dxa"/>
            <w:tcMar>
              <w:top w:w="0" w:type="dxa"/>
            </w:tcMar>
          </w:tcPr>
          <w:p w:rsidR="00E71C17" w:rsidRPr="00AB589D" w:rsidRDefault="00E71C17" w:rsidP="00FA5C7B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собл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ю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дения лицами, замещающими го-сударственные должности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муниципальные должности, должности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ственной гражданской службы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службы, запретов, огранич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ний, обязанностей и требований, установленных в целях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действия коррупции, в том числе касающихся выполнения иной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оплачиваемой работы, а также обязанности уведомлять </w:t>
            </w:r>
            <w:r w:rsidR="00FA5C7B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органы прокуратуры или другие госуда</w:t>
            </w:r>
            <w:r w:rsidR="00FA5C7B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FA5C7B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ственные органы,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представителя нанимателя об обращениях</w:t>
            </w:r>
            <w:r w:rsidR="004936F4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 ним каких-либо лиц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целях склонения к совершению коррупционных правонарушений, принимать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ры по предотвращению и урег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лированию конфликта интересов</w:t>
            </w:r>
          </w:p>
        </w:tc>
        <w:tc>
          <w:tcPr>
            <w:tcW w:w="2338" w:type="dxa"/>
            <w:tcMar>
              <w:top w:w="0" w:type="dxa"/>
            </w:tcMar>
          </w:tcPr>
          <w:p w:rsidR="00E71C17" w:rsidRPr="00AB589D" w:rsidRDefault="00F242B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онных 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иных прав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нарушений</w:t>
            </w:r>
            <w:r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орг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а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ны исполнительной вл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а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сти Кировской обл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а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сти, госуда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р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ственные органы Кировской области (по соглас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о</w:t>
            </w:r>
            <w:r w:rsidR="00E71C17"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ванию</w:t>
            </w:r>
            <w:r w:rsidR="00E71C17" w:rsidRPr="00BD7508">
              <w:rPr>
                <w:rFonts w:ascii="Times New Roman" w:eastAsiaTheme="minorHAnsi" w:hAnsi="Times New Roman" w:cs="Times New Roman"/>
                <w:sz w:val="24"/>
                <w:szCs w:val="24"/>
              </w:rPr>
              <w:t>), органы местного самоупра</w:t>
            </w:r>
            <w:r w:rsidR="00E71C17" w:rsidRPr="00BD7508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="00E71C17" w:rsidRPr="00BD7508">
              <w:rPr>
                <w:rFonts w:ascii="Times New Roman" w:eastAsiaTheme="minorHAnsi" w:hAnsi="Times New Roman" w:cs="Times New Roman"/>
                <w:sz w:val="24"/>
                <w:szCs w:val="24"/>
              </w:rPr>
              <w:t>ления</w:t>
            </w:r>
            <w:r w:rsidR="00E71C17"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Кировской о</w:t>
            </w:r>
            <w:r w:rsidR="00E71C17"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="00E71C17"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ласти (по согласов</w:t>
            </w:r>
            <w:r w:rsidR="00E71C17"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E71C17"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E71C17" w:rsidRPr="00AB589D" w:rsidRDefault="00E71C17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47" w:type="dxa"/>
            <w:tcMar>
              <w:top w:w="0" w:type="dxa"/>
            </w:tcMar>
          </w:tcPr>
          <w:p w:rsidR="00E71C17" w:rsidRPr="00AB589D" w:rsidRDefault="00E71C17" w:rsidP="00F84F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E71C17" w:rsidRPr="00AB589D" w:rsidRDefault="00E71C17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предупреждение нарушений законодательства о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действии коррупции лицами, замещающими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ные должности Кировской области, муниципальные должности, должности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дарственной гражданской службы Кировской области, муниципальной службы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мониторинга участия лиц, замещающих 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ные должности Кировской об-ласти, муниципальные должн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должности государственной гражданской службы Кировской области, муниципальной службы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управлении коммерческими и некоммерческими органи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зациями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347502" w:rsidP="00A85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онных 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иных прав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нарушений</w:t>
            </w:r>
            <w:r w:rsidRPr="00BD7508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 исполнительной вл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 Кировской обл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сти, госуда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ственные органы Кировской области (по соглас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1E3B93"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ванию), 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ления Кировской о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B93" w:rsidRPr="00BD750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7A04B2" w:rsidP="007A0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лиц, замещающих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ниципальные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должности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дарственной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службы, по кот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рым проведен монит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ринг участия в управл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нии коммерческими и некоммерческими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низациями, к общему количеству лиц, зам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щающих государстве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ные должности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пальные должности,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ласти, муниципальной службы,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AB589D" w:rsidRDefault="001E3B93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выявление конфликтов инт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ресов, связанных с участием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лиц, 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замещающих госуда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7A04B2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ственные должности 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Киро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в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ской области, муниципал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ь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ные должности, должности гос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дарственной гражданской службы Кировской о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б</w:t>
            </w:r>
            <w:r w:rsidR="007A04B2"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ласти, муниципальной службы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, в управлении коммерч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е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скими и некоммерческими организ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а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циями, 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запретов и ограничений указанными л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цами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повышение э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фективности контроля за собл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r w:rsidR="00DE7D4F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</w:t>
            </w:r>
            <w:r w:rsidR="00DE7D4F"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E7D4F" w:rsidRPr="00AB589D">
              <w:rPr>
                <w:rFonts w:ascii="Times New Roman" w:hAnsi="Times New Roman" w:cs="Times New Roman"/>
                <w:sz w:val="24"/>
                <w:szCs w:val="24"/>
              </w:rPr>
              <w:t>данскими служащими Кировской области, муниципальными сл</w:t>
            </w:r>
            <w:r w:rsidR="00DE7D4F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7D4F" w:rsidRPr="00AB589D">
              <w:rPr>
                <w:rFonts w:ascii="Times New Roman" w:hAnsi="Times New Roman" w:cs="Times New Roman"/>
                <w:sz w:val="24"/>
                <w:szCs w:val="24"/>
              </w:rPr>
              <w:t>жащими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 противодействии коррупции,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исполнения 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</w:t>
            </w:r>
            <w:r w:rsidR="0013135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сударственными гражда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скими служащими Кировской области, муниципальными служащими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требований зак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нодательства 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коррупции, касающи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ся предотвращения и урег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лирования конфликта интер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сов;</w:t>
            </w:r>
          </w:p>
          <w:p w:rsidR="001E3B93" w:rsidRPr="00AB589D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мер по выявлению и устранению причин и усл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вий, способствующих во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никновению конфликта инт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ресов при осуществлении полномочий 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гражданскими служ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DE7D4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щими Кировской области, муниципальными служащими</w:t>
            </w:r>
          </w:p>
        </w:tc>
      </w:tr>
      <w:tr w:rsidR="001E3B93" w:rsidRPr="00BD7508" w:rsidTr="00D2460E">
        <w:trPr>
          <w:trHeight w:val="314"/>
        </w:trPr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</w:t>
            </w:r>
            <w:r w:rsidR="002800ED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1FD" w:rsidRPr="00AB589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9761FD" w:rsidRPr="00AB5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61FD" w:rsidRPr="00AB589D">
              <w:rPr>
                <w:rFonts w:ascii="Times New Roman" w:hAnsi="Times New Roman" w:cs="Times New Roman"/>
                <w:sz w:val="24"/>
                <w:szCs w:val="24"/>
              </w:rPr>
              <w:t>ставителем нанимателя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смотренных законодательством мер юридической ответственн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 в каждом случае несоблюд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обязанностей, запретов, огр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ничений и требований, устано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BD7508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гос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дарственные 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ганы Кировской 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ласти 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(по согласов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нию), органы местного с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моуправления К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ровской области 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эффективного осуществления в органах 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государстве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органах Кировской обл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сти, органах местного сам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управления Кировской обл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мер по профилактике коррупционных и иных пр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736" w:type="dxa"/>
            <w:tcMar>
              <w:top w:w="0" w:type="dxa"/>
            </w:tcMar>
          </w:tcPr>
          <w:p w:rsidR="00D733C9" w:rsidRPr="00AB589D" w:rsidRDefault="002800ED" w:rsidP="00D733C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государственные должности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муниципальные должности, должности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области,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, установленного п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рядка сообщения о получении п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дарка в связи с должностным п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ложением или исполнением сл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жебных (должностных) обязанн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стей, сдачи и оценки подарка, р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ализации (выкупа) и зачисления в доход соответствующего бюджета средств, вырученных от его ре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4A0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вонарушений,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ственные органы Кировской области (по согласованию),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ю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дения лицами, замещающими 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государственные должности Кировской области, муниц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пальные должности, должн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государственной гра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="00FD22FF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данской службы Кировской области, муниципальной службы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установленного п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рядка сообщения о получ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подарка</w:t>
            </w:r>
          </w:p>
        </w:tc>
      </w:tr>
      <w:tr w:rsidR="00FD22FF" w:rsidRPr="00BD7508" w:rsidTr="00D2460E">
        <w:tc>
          <w:tcPr>
            <w:tcW w:w="589" w:type="dxa"/>
            <w:tcMar>
              <w:top w:w="0" w:type="dxa"/>
            </w:tcMar>
          </w:tcPr>
          <w:p w:rsidR="00FD22FF" w:rsidRPr="00AB589D" w:rsidRDefault="00FD22FF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736" w:type="dxa"/>
            <w:tcMar>
              <w:top w:w="0" w:type="dxa"/>
            </w:tcMar>
          </w:tcPr>
          <w:p w:rsidR="00FD22FF" w:rsidRPr="00AB589D" w:rsidRDefault="00FD22FF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участия </w:t>
            </w:r>
            <w:r w:rsidRPr="00AB589D">
              <w:rPr>
                <w:sz w:val="24"/>
                <w:szCs w:val="24"/>
                <w:lang w:val="ru-RU"/>
              </w:rPr>
              <w:t>госуда</w:t>
            </w:r>
            <w:r w:rsidRPr="00AB589D">
              <w:rPr>
                <w:sz w:val="24"/>
                <w:szCs w:val="24"/>
                <w:lang w:val="ru-RU"/>
              </w:rPr>
              <w:t>р</w:t>
            </w:r>
            <w:r w:rsidRPr="00AB589D">
              <w:rPr>
                <w:sz w:val="24"/>
                <w:szCs w:val="24"/>
                <w:lang w:val="ru-RU"/>
              </w:rPr>
              <w:t>ственных гражданских служащих Кировской области, муниципал</w:t>
            </w:r>
            <w:r w:rsidRPr="00AB589D">
              <w:rPr>
                <w:sz w:val="24"/>
                <w:szCs w:val="24"/>
                <w:lang w:val="ru-RU"/>
              </w:rPr>
              <w:t>ь</w:t>
            </w:r>
            <w:r w:rsidRPr="00AB589D">
              <w:rPr>
                <w:sz w:val="24"/>
                <w:szCs w:val="24"/>
                <w:lang w:val="ru-RU"/>
              </w:rPr>
              <w:t>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стие в противодействии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ции, в мероприятиях по профе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сиональному развитию в области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противодействия коррупции (с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минары, совещания и другие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:rsidR="00FD22FF" w:rsidRPr="00BD7508" w:rsidRDefault="00FD22FF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гос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дарственные 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ганы Кировской о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(по согласов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нию), органы местного с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моуправления К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D75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FD22FF" w:rsidRPr="00AB589D" w:rsidRDefault="00FD22FF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FD22FF" w:rsidRPr="00AB589D" w:rsidRDefault="00FD22FF" w:rsidP="0007663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служащих, в должностные обязанн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которых входит участие в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ствии коррупции,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нявших участие в мер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приятиях по професс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ональному развитию в области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коррупции, к 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ских служащих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муниц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служащих, в должностные обязанн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которых входит участие в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ствии коррупции, – </w:t>
            </w:r>
            <w:r w:rsidR="00076637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FD22FF" w:rsidRPr="00D2460E" w:rsidRDefault="00614682" w:rsidP="006146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правовое просвещение, 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вышение уровня знания зак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нодательства о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ствии </w:t>
            </w:r>
            <w:r w:rsidR="00FC3216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коррупции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госуда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жащих Кировской области, 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обязанности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которых входит участие в противодействии коррупции 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619B9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сам применения законодательства о противодействии коррупции для </w:t>
            </w:r>
            <w:r w:rsidR="00FD22FF" w:rsidRPr="00AB589D">
              <w:rPr>
                <w:sz w:val="24"/>
                <w:szCs w:val="24"/>
                <w:lang w:val="ru-RU"/>
              </w:rPr>
              <w:t>государственных гражданских служащих Кировской области, муниципальных служащих, рук</w:t>
            </w:r>
            <w:r w:rsidR="00FD22FF" w:rsidRPr="00AB589D">
              <w:rPr>
                <w:sz w:val="24"/>
                <w:szCs w:val="24"/>
                <w:lang w:val="ru-RU"/>
              </w:rPr>
              <w:t>о</w:t>
            </w:r>
            <w:r w:rsidR="00FD22FF" w:rsidRPr="00AB589D">
              <w:rPr>
                <w:sz w:val="24"/>
                <w:szCs w:val="24"/>
                <w:lang w:val="ru-RU"/>
              </w:rPr>
              <w:t>водителей государственных и м</w:t>
            </w:r>
            <w:r w:rsidR="00FD22FF" w:rsidRPr="00AB589D">
              <w:rPr>
                <w:sz w:val="24"/>
                <w:szCs w:val="24"/>
                <w:lang w:val="ru-RU"/>
              </w:rPr>
              <w:t>у</w:t>
            </w:r>
            <w:r w:rsidR="00FD22FF" w:rsidRPr="00AB589D">
              <w:rPr>
                <w:sz w:val="24"/>
                <w:szCs w:val="24"/>
                <w:lang w:val="ru-RU"/>
              </w:rPr>
              <w:t>ниципальных учреждений Киро</w:t>
            </w:r>
            <w:r w:rsidR="00FD22FF" w:rsidRPr="00AB589D">
              <w:rPr>
                <w:sz w:val="24"/>
                <w:szCs w:val="24"/>
                <w:lang w:val="ru-RU"/>
              </w:rPr>
              <w:t>в</w:t>
            </w:r>
            <w:r w:rsidR="00FD22FF" w:rsidRPr="00AB589D">
              <w:rPr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FD22FF" w:rsidP="00FD22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количество семинаров-совещаний по вопросам противодействия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рупции, проведенных в течение отчетного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года, – не менее 2 ед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AB589D" w:rsidRDefault="00745845" w:rsidP="008610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информирование 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жащих Кировской области, муниципальных служащих, руководителей государстве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и муниципальных учр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BD10A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ждений Кировской области 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 требованиях действующего законодательства Российской Федерации о противоде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 в целях и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ключения случаев его нес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1E3B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блюдения</w:t>
            </w:r>
          </w:p>
        </w:tc>
      </w:tr>
      <w:tr w:rsidR="0005688C" w:rsidRPr="00BD7508" w:rsidTr="00D2460E">
        <w:trPr>
          <w:cantSplit/>
        </w:trPr>
        <w:tc>
          <w:tcPr>
            <w:tcW w:w="589" w:type="dxa"/>
            <w:tcMar>
              <w:top w:w="0" w:type="dxa"/>
            </w:tcMar>
          </w:tcPr>
          <w:p w:rsidR="0005688C" w:rsidRPr="00AB589D" w:rsidRDefault="0005688C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Mar>
              <w:top w:w="0" w:type="dxa"/>
            </w:tcMar>
          </w:tcPr>
          <w:p w:rsidR="0005688C" w:rsidRPr="00AB589D" w:rsidRDefault="0005688C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фикации г</w:t>
            </w:r>
            <w:r w:rsidRPr="00AB589D">
              <w:rPr>
                <w:sz w:val="24"/>
                <w:szCs w:val="24"/>
                <w:lang w:val="ru-RU"/>
              </w:rPr>
              <w:t>осударственных гра</w:t>
            </w:r>
            <w:r w:rsidRPr="00AB589D">
              <w:rPr>
                <w:sz w:val="24"/>
                <w:szCs w:val="24"/>
                <w:lang w:val="ru-RU"/>
              </w:rPr>
              <w:t>ж</w:t>
            </w:r>
            <w:r w:rsidRPr="00AB589D">
              <w:rPr>
                <w:sz w:val="24"/>
                <w:szCs w:val="24"/>
                <w:lang w:val="ru-RU"/>
              </w:rPr>
              <w:t>данских служащих Кировской об</w:t>
            </w:r>
            <w:r w:rsidR="00CA340F" w:rsidRPr="00AB589D">
              <w:rPr>
                <w:sz w:val="24"/>
                <w:szCs w:val="24"/>
                <w:lang w:val="ru-RU"/>
              </w:rPr>
              <w:t>-</w:t>
            </w:r>
            <w:r w:rsidRPr="00AB589D">
              <w:rPr>
                <w:sz w:val="24"/>
                <w:szCs w:val="24"/>
                <w:lang w:val="ru-RU"/>
              </w:rPr>
              <w:t>ласти, 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рых входит участие в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действии коррупции, по образ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вательным программам в области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05688C" w:rsidRPr="00AB589D" w:rsidRDefault="0005688C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власти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05688C" w:rsidRPr="00AB589D" w:rsidRDefault="00745845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</w:t>
            </w:r>
            <w:r w:rsidR="0005688C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5688C" w:rsidRPr="00AB589D" w:rsidRDefault="0005688C" w:rsidP="000568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служащих, в должностные обязанн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которых входит участие в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коррупции, пол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чивших дополнительное профессиональное 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разование в области противодействия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рупции в течение 2021 – 2024 годов, к общему количеству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служащих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 в дол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ностные обязанности которых входит участие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в противодействии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рупции,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05688C" w:rsidRPr="00FC40E8" w:rsidRDefault="0005688C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повышение уровня квалиф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и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кации государственных 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гра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Киро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области, муниципал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в должнос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т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ные обязанности которых входит участие в противоде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й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ствии коррупции</w:t>
            </w:r>
          </w:p>
        </w:tc>
      </w:tr>
      <w:tr w:rsidR="003E3515" w:rsidRPr="00BD7508" w:rsidTr="00D2460E">
        <w:trPr>
          <w:cantSplit/>
        </w:trPr>
        <w:tc>
          <w:tcPr>
            <w:tcW w:w="589" w:type="dxa"/>
            <w:tcMar>
              <w:top w:w="0" w:type="dxa"/>
            </w:tcMar>
          </w:tcPr>
          <w:p w:rsidR="003E3515" w:rsidRPr="00AB589D" w:rsidRDefault="003E3515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Mar>
              <w:top w:w="0" w:type="dxa"/>
            </w:tcMar>
          </w:tcPr>
          <w:p w:rsidR="003E3515" w:rsidRPr="00AB589D" w:rsidRDefault="003E3515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вые поступивших на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ственную гражданскую службу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ную службу, в мероприятиях по профессиональному развитию в области противодействия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 (семинары, совещания и др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:rsidR="003E3515" w:rsidRPr="00FC40E8" w:rsidRDefault="003E3515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органы исполнител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ь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ной власти Киро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в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ской области, гос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дарственные 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р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ганы Кировской 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б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ласти (по согласов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а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нию), органы местного 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а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моуправления К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и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3E3515" w:rsidRPr="00AB589D" w:rsidRDefault="003E3515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позднее одного года со дня 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ступления на службу</w:t>
            </w:r>
          </w:p>
        </w:tc>
        <w:tc>
          <w:tcPr>
            <w:tcW w:w="2647" w:type="dxa"/>
            <w:tcMar>
              <w:top w:w="0" w:type="dxa"/>
            </w:tcMar>
          </w:tcPr>
          <w:p w:rsidR="003E3515" w:rsidRPr="00AB589D" w:rsidRDefault="003E3515" w:rsidP="003E35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ципальных служащих, впервые поступивших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на государственную гражданскую службу Кировской области,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ниципальную службу, принявших участие в мероприятиях по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фессиональному разв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коррупции, к общему количеству го</w:t>
            </w:r>
            <w:r w:rsidR="00E5685E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служащих, впервые поступивших на государственную гражданскую службу Кировской области,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ниципальную службу,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3E3515" w:rsidRPr="00AB589D" w:rsidRDefault="003E3515" w:rsidP="00C668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го</w:t>
            </w:r>
            <w:r w:rsidR="00FA6A62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сударственными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скими </w:t>
            </w:r>
            <w:r w:rsidR="00C668DC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служащими Кировской области,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муниципальными </w:t>
            </w:r>
            <w:r w:rsidR="00C668DC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служащими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ограничений, з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претов и требований о предотвращении или урег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лировании конфликта инт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ресов, требований к служе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ному поведению, устано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ленных законодательством Российской Федерации о го</w:t>
            </w:r>
            <w:r w:rsidR="00FA6A62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сударственной гражданской службе и о противодействии коррупции, формирование антикоррупционного повед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</w:t>
            </w:r>
          </w:p>
        </w:tc>
      </w:tr>
      <w:tr w:rsidR="00807559" w:rsidRPr="00BD7508" w:rsidTr="00D2460E">
        <w:tc>
          <w:tcPr>
            <w:tcW w:w="589" w:type="dxa"/>
            <w:tcMar>
              <w:top w:w="0" w:type="dxa"/>
            </w:tcMar>
          </w:tcPr>
          <w:p w:rsidR="00807559" w:rsidRPr="00AB589D" w:rsidRDefault="00807559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Mar>
              <w:top w:w="0" w:type="dxa"/>
            </w:tcMar>
          </w:tcPr>
          <w:p w:rsidR="00807559" w:rsidRPr="00AB589D" w:rsidRDefault="00CA340F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служащих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ных служащих, в должностные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обязанности которых входит уч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стие в проведении закупок тов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государственных и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нужд, в мероприятиях по профессиональному развитию в области противодействия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 (семинары, совещания и др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:rsidR="00807559" w:rsidRPr="00FC40E8" w:rsidRDefault="00CA340F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lastRenderedPageBreak/>
              <w:t>органы исполнител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ь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ной власти Киро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в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ской области, гос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дарственные 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р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ганы 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lastRenderedPageBreak/>
              <w:t>Кировской 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б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ласти (по согласов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а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нию), органы местного 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а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моуправления К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и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807559" w:rsidRPr="00AB589D" w:rsidRDefault="00CA340F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807559" w:rsidRPr="00AB589D" w:rsidRDefault="00CA340F" w:rsidP="00CA340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ципальных служащих, в должностные обязанн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которых входит участие в проведении закупок товаров, работ, услуг для обеспечения государственных и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нужд, принявших участие в мероприятиях по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фессиональному разв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коррупции, к общему количеству го</w:t>
            </w:r>
            <w:r w:rsidR="00080CC1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служащих, в должностные обязанн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которых входит участие в проведении закупок товаров, работ, услуг для обеспечения государственных и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нужд,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807559" w:rsidRPr="00AB589D" w:rsidRDefault="00CA340F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снижение коррупционных рисков при осуществлении закупок товаров, работ, услуг для обеспечения го</w:t>
            </w:r>
            <w:r w:rsidR="00097F20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сударственных и муниц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нужд, соверше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ствование навыков антико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рупционного поведения</w:t>
            </w:r>
          </w:p>
        </w:tc>
      </w:tr>
      <w:tr w:rsidR="00CA340F" w:rsidRPr="00BD7508" w:rsidTr="00D2460E">
        <w:tc>
          <w:tcPr>
            <w:tcW w:w="589" w:type="dxa"/>
            <w:tcMar>
              <w:top w:w="0" w:type="dxa"/>
            </w:tcMar>
          </w:tcPr>
          <w:p w:rsidR="00CA340F" w:rsidRPr="00AB589D" w:rsidRDefault="00CA340F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Mar>
              <w:top w:w="0" w:type="dxa"/>
            </w:tcMar>
          </w:tcPr>
          <w:p w:rsidR="00CA340F" w:rsidRPr="00AB589D" w:rsidRDefault="00CA340F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фикации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Кировской 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ласти, муниципальных служащих,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 должностные обязанности кот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нальным программам в области противодействия коррупции)</w:t>
            </w:r>
          </w:p>
        </w:tc>
        <w:tc>
          <w:tcPr>
            <w:tcW w:w="2338" w:type="dxa"/>
            <w:tcMar>
              <w:top w:w="0" w:type="dxa"/>
            </w:tcMar>
          </w:tcPr>
          <w:p w:rsidR="00CA340F" w:rsidRPr="00AB589D" w:rsidRDefault="00CA340F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lastRenderedPageBreak/>
              <w:t>органы исполнител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ь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ной власти Киро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в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ской области, гос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дарственные 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р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ганы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Кировской 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(по согласов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нию), органы местного 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моуправления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CA340F" w:rsidRPr="00AB589D" w:rsidRDefault="00CA340F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CA340F" w:rsidRPr="00AB589D" w:rsidRDefault="00CA340F" w:rsidP="00CA340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ципальных служащих, в должностные обязанн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которых входит участие в проведении закупок товаров, работ, услуг для обеспечения государственных и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нужд, 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лучивших дополн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тельное професси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нальное образование в области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 в 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чение 2021 – 2024 г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дов, к общему колич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ству государственных гражданских служащих Кировской области,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служ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щих, в должностные обязанности которых входит участие в пров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дении закупок товаров, работ, услуг для обе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печения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и муниципальных нужд,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CA340F" w:rsidRPr="00AB589D" w:rsidRDefault="00CA340F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снижение коррупционных рисков при осуществлении закупок товаров, работ, услуг для обеспечения го</w:t>
            </w:r>
            <w:r w:rsidR="009761FD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сударственных и муниц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нужд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347502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рассмотрения соо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щений от работодателей о закл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ю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чении трудового и (или)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ско-правового договора на 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ы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полнение работ (оказание услуг) с гражданином, ранее замещавшим должность 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государственной гражданской службы Кировской области,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гос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дарственные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230579" w:rsidP="00B21F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рассмотренных соо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щений от работодателей 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о заключении трудового и (или) гражданско-правового договора 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на выполнение работ (оказание услуг) с гражданином, ранее з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мещавшим должность государственной гра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данской службы Киро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муниц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пальной службы, к о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таких сообщений, поступи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230579">
              <w:rPr>
                <w:rFonts w:eastAsiaTheme="minorHAnsi"/>
                <w:color w:val="auto"/>
                <w:sz w:val="24"/>
                <w:szCs w:val="24"/>
                <w:lang w:val="ru-RU"/>
              </w:rPr>
              <w:t>ших от работодателей,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AB589D" w:rsidRDefault="001E3B93" w:rsidP="00F73C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выявление случаев несобл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ю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дения гражданами, замеща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шими должности 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</w:t>
            </w:r>
            <w:r w:rsidR="000B701B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венной гражданской службы Кировской области, муниц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пальной службы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огранич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при заключении ими 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сле увольнения с 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ственной гражданской слу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бы Кировской области, м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="00CA340F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ниципальной службы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труд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вого и (или</w:t>
            </w:r>
            <w:r w:rsidR="00F73CAD">
              <w:rPr>
                <w:rFonts w:eastAsiaTheme="minorHAnsi"/>
                <w:color w:val="auto"/>
                <w:sz w:val="24"/>
                <w:szCs w:val="24"/>
                <w:lang w:val="ru-RU"/>
              </w:rPr>
              <w:t>) гражданско-правового договора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приема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от лиц, з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мещающих </w:t>
            </w:r>
            <w:r w:rsidR="00045EDA" w:rsidRPr="00AB589D">
              <w:rPr>
                <w:sz w:val="24"/>
                <w:szCs w:val="24"/>
                <w:lang w:val="ru-RU"/>
              </w:rPr>
              <w:t>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сведений о близких родственн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ках, а также их аффилированн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коммерче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ским организациям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FC40E8" w:rsidRDefault="0005450D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FC4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0E8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FC4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0E8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иных прав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нарушений, 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органы исполнительной вл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 Кировской обл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сти, органы местного самоуправления К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ровской о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(по согласов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E71C17" w:rsidP="009619B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лиц, замещающих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дарственные должности Кировской области,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ниципальные должн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должности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дарственной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службы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службы, предст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вивших сведения о близких родственниках, а также</w:t>
            </w:r>
            <w:r w:rsidR="00B36C9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их аффилир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ванности коммерческим организациям, к общ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му количеству лиц, з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мещающих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ственные должности Кировской области,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ниципальные должн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должности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дарственной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службы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службы, обязанных представлять та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св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дения, –</w:t>
            </w:r>
            <w:r w:rsidR="009619B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AB589D" w:rsidRDefault="001E3B93" w:rsidP="00131A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обеспечение своевременного исполнения лицами, замещ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ющими 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государственные должности Кировской обл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муниципальные должн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должности госуда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ственной гражданской слу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бы Кировской области, м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ниципальной службы,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по представлению сведений о близких 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ственниках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а также их афф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045EDA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лированности коммерческим организациям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47502" w:rsidRPr="00AB5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анализа сведений о близких родственниках, 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 также их аффилированности коммерч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ским организациям,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представле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лицами, замещающими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гос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дарственные должности Киро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муниципальные должности, должности госуда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ственной гражданской службы Кировской области, муниципал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="00ED7CC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FC40E8" w:rsidRDefault="00A80513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проф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лактики коррупцио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иных правон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рушений, 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органы и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полнительной власти Кировской области, органы местного с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моуправления К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ровской о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(по согласов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1E3B93"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ED7CC3" w:rsidP="00ED7C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сведений о близких родственниках, а также их аффилированности коммерческим орган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зациям, в отношении которых проведен ан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лиз, к общему колич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ству представленных сведений о близких родственниках, а также их аффилированности коммерческим орган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зациям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ED7CC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предупреждение, 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урегулирование конфликта интересов в целях предо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="001E3B93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вращения коррупционных правонарушений</w:t>
            </w: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ровской области, государстве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 Кировской области, органов местного самоуправления Кировской области, 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учреждений Кировской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ков и их устранение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B589D">
              <w:rPr>
                <w:color w:val="auto"/>
                <w:sz w:val="24"/>
                <w:szCs w:val="24"/>
                <w:lang w:val="ru-RU" w:eastAsia="ru-RU"/>
              </w:rPr>
              <w:t>Проведение антикоррупционной экспертизы нормативных прав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о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вых актов и их проектов, подг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о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товленных органами исполн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и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тельной власти Кировской обл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сти, государственными органами Кировской области, органами местного самоуправления Киро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Pr="00AB589D">
              <w:rPr>
                <w:color w:val="auto"/>
                <w:sz w:val="24"/>
                <w:szCs w:val="24"/>
                <w:lang w:val="ru-RU" w:eastAsia="ru-RU"/>
              </w:rPr>
              <w:t>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596993" w:rsidP="00EE4B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количество нормати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правовых актов Кировской области и их проектов, в отношении которых органами 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Кировской области, го</w:t>
            </w:r>
            <w:r w:rsidR="00103558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сударственными орг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нами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органами местного самоуправления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проведена антикоррупционная</w:t>
            </w:r>
            <w:r w:rsidR="00EE4B78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экс</w:t>
            </w:r>
            <w:r w:rsidR="00EE4B78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пертиза, – не менее 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 нормативных правовых актах и их проектах коррупциогенных факторов, способствующих формиров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нию условий для проявл</w:t>
            </w:r>
            <w:r w:rsidR="00596993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ения коррупции, и их исключение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рованности либо наличия иных коррупционных проявлений ме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ду должностными лицами зака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чика и участника закупок, обе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печение проведения аналогичного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в 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государственных и м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К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993"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исключение (минимизация) коррупционных рисков при реализации </w:t>
            </w:r>
            <w:r w:rsidR="00E31E04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положений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нодательства в сфере закупок товаров, работ, услуг для обеспечения госуд</w:t>
            </w:r>
            <w:r w:rsidR="007B00F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арстве</w:t>
            </w:r>
            <w:r w:rsidR="007B00F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7B00F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и муниципальных нужд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исполнительной власти Кировской области,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ственными органами Кировской области требований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тельства в сфере закупок товаров, работ, услуг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нансов Кировской области, Контрол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но-счетная палата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коррупц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онных правонарушений и нецелевого расходования бюджетных средств при ос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ществлении закупок товаров, работ, услуг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E31E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ты по предупреждению корру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="00573799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</w:t>
            </w:r>
            <w:r w:rsidR="00573799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799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учреждениях </w:t>
            </w:r>
            <w:r w:rsidR="00F73160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51D9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="00E31E04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160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573799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(по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эффективного осуществления в </w:t>
            </w:r>
            <w:r w:rsidR="00F7316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</w:t>
            </w:r>
            <w:r w:rsidR="00F7316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F7316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ственных и муниципальных учреждениях и </w:t>
            </w:r>
            <w:r w:rsidR="00A03F7E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иных </w:t>
            </w:r>
            <w:r w:rsidR="00F7316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</w:t>
            </w:r>
            <w:r w:rsidR="00F7316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F7316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зациях Кировской области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 по профилактике 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рушений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B15AD0" w:rsidP="00E31E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в государственных и муниципальных учреждениях</w:t>
            </w:r>
            <w:r w:rsidR="00566A3B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Кировской области 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10" w:history="1">
              <w:r w:rsidR="001E3B93" w:rsidRPr="00AB589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рального закона от 25.12.2008</w:t>
            </w:r>
            <w:r w:rsidR="00E31E04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04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B93" w:rsidRPr="00AB589D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(по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в 3 года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деятельности по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ствию коррупции </w:t>
            </w:r>
            <w:r w:rsidR="00B15AD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 го-сударственных и муниц</w:t>
            </w:r>
            <w:r w:rsidR="00B15AD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B15AD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пальных учреждениях и </w:t>
            </w:r>
            <w:r w:rsidR="00566A3B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иных </w:t>
            </w:r>
            <w:r w:rsidR="00B15AD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организациях Кировской о</w:t>
            </w:r>
            <w:r w:rsidR="00B15AD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="00B15AD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6F4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добровольного представления </w:t>
            </w:r>
            <w:r w:rsidR="00A119AE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К</w:t>
            </w:r>
            <w:r w:rsidR="00A119AE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9AE"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ровской области, муниципальн</w:t>
            </w:r>
            <w:r w:rsidR="00A119AE" w:rsidRPr="00AB5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19AE" w:rsidRPr="00AB589D">
              <w:rPr>
                <w:rFonts w:ascii="Times New Roman" w:hAnsi="Times New Roman" w:cs="Times New Roman"/>
                <w:sz w:val="24"/>
                <w:szCs w:val="24"/>
              </w:rPr>
              <w:t>ми служащими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стие в проведении закупок тов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государственных и муниципал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нужд, деклараций о возмо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личной заинтересованности, проведение их анализа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гос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дарственные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26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противодействию коррупции в сфере закупок товаров, 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бот, услуг для обеспечения государственных и муниц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нужд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9B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3C7975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поддержание в актуальном состоянии профилей </w:t>
            </w:r>
            <w:r w:rsidR="00A119AE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Кировской области, муниципальных служащих</w:t>
            </w:r>
            <w:r w:rsidR="004A551E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участвующих в закупочной 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E020D3" w:rsidP="00D80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служащих, участвующих в зак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почной деятельности, на которых сформир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ваны профили, к общ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 количеству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служащих Кировской области, муниципал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 учас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вующих в закупочной деятельности, – не 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противодействию коррупции в сфере закупок товаров, 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бот, услуг для обеспечения государственных и муниц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нужд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C3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36" w:type="dxa"/>
            <w:tcMar>
              <w:top w:w="0" w:type="dxa"/>
            </w:tcMar>
          </w:tcPr>
          <w:p w:rsidR="005F64CC" w:rsidRPr="00AB589D" w:rsidRDefault="001E3B93" w:rsidP="006E7FB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Утверждение в органах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</w:t>
            </w:r>
            <w:r w:rsidR="004D1287" w:rsidRPr="00AB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ласти, государственных органах Кировской области, органах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реестра (карты)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щих при осуществлении закупок товаров, работ, услуг для обесп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и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  <w:r w:rsidR="005F64CC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реестр (карта)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r w:rsidR="00BD7DCF" w:rsidRPr="00AB589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мер, предусмотренных </w:t>
            </w:r>
            <w:r w:rsidR="005F64CC" w:rsidRPr="00AB589D">
              <w:rPr>
                <w:rFonts w:ascii="Times New Roman" w:hAnsi="Times New Roman" w:cs="Times New Roman"/>
                <w:sz w:val="24"/>
                <w:szCs w:val="24"/>
              </w:rPr>
              <w:t>реестром (картой)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гос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дарственные 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ганы 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Кировской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6C5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противодействию коррупции в сфере закупок товаров, 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бот, услуг для</w:t>
            </w:r>
            <w:r w:rsidR="00A85D4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обеспечения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государственных и муниц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нужд</w:t>
            </w: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010C6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ласти, государственных органов Кировской области, органов местного самоуправления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с институтами гражданского общества и гражд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нами, обеспечение доступности информации о деятельности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органов Кировской области, органов местного самоуправления Кировской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государственные органы Кировской области,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обращений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 на пре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мет наличия в них информации о фактах коррупции со стороны лиц, замещающих 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ные должности Кировской обл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сти, муниципальные должности, должности государственной гражданской службы Кировской области, муниципальной службы,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 К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гос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дарственные 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ганы Кировской 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(по согласов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нию),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8A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8A5E5A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годов, </w:t>
            </w:r>
            <w:r w:rsidR="008A5E5A"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ления обращений</w:t>
            </w:r>
            <w:r w:rsidR="002D258B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</w:t>
            </w:r>
            <w:r w:rsidR="002D258B"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258B" w:rsidRPr="00AB589D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F5570D" w:rsidP="001F04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обращений граждан и организаций, проанал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зированных на предмет наличия сведений о возможных проявлен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ях коррупции, к общему количеству поступи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ших обращений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дан и организаций – </w:t>
            </w:r>
            <w:r w:rsidR="001F0431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менее 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выявление 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 поступивших обращениях граждан и орг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низаций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возможных фактов совершения коррупционных правонарушений с целью принятия эффективных мер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реагирования;</w:t>
            </w:r>
          </w:p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сфер деятель-ности органов исполнител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власти Кировской обл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государственных органов Кировской области, органов местного самоуправления Кировской области, наиболее подверженных коррупцио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 рискам</w:t>
            </w:r>
          </w:p>
        </w:tc>
      </w:tr>
      <w:tr w:rsidR="001E3B93" w:rsidRPr="00BD7508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К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570D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 Кировской области, органов местного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по вопр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в том числе в части размещения информационных материалов по вопросам антикоррупционной 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ятельности органов исполнител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государственных органов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самоуправления Кировской 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AB589D" w:rsidRDefault="001E3B93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информирование граждан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 принимаемых 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государстве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орган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области, орган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="00F5570D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местного самоуправления Кировской области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мерах по против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действию коррупции;</w:t>
            </w:r>
          </w:p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формирование </w:t>
            </w:r>
            <w:r w:rsidR="002D2006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анти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ционного мировоззрения;</w:t>
            </w:r>
          </w:p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общего уровня правосознания и правовой культуры граждан</w:t>
            </w:r>
          </w:p>
        </w:tc>
      </w:tr>
      <w:tr w:rsidR="001E3B93" w:rsidRPr="00BD7508" w:rsidTr="00D2460E">
        <w:trPr>
          <w:trHeight w:val="3008"/>
        </w:trPr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тронной приемной) в органах 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Кировской области, государственных орг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нах Кировской области, органах местн</w:t>
            </w:r>
            <w:r w:rsidR="003F6375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ого самоуправления Киро</w:t>
            </w:r>
            <w:r w:rsidR="003F6375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3F6375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возможности сообщения гражданами св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дений о фактах совершения коррупционных правонар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шений, своевременное пол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чение информации о фактах коррупции и оперативное 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агирование на нее</w:t>
            </w:r>
          </w:p>
        </w:tc>
      </w:tr>
      <w:tr w:rsidR="001E3B93" w:rsidRPr="00BD7508" w:rsidTr="00D2460E">
        <w:trPr>
          <w:trHeight w:val="4285"/>
        </w:trPr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ных советов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за выполнением мер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приятий, предусмотренных пл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нами по противодействию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FC40E8" w:rsidRDefault="001E3B93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органы исполнител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власти Киро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области, 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ганы местного самоупра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Кировской о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(по согласов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нию)</w:t>
            </w:r>
            <w:bookmarkStart w:id="0" w:name="_GoBack"/>
            <w:bookmarkEnd w:id="0"/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усиление общественного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контроля 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 выполнением м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7E51F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роприятий, предусмотренных планами по противодействию коррупции,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 обеспечение открытости</w:t>
            </w:r>
            <w:r w:rsidR="004B2985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6A517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обсуждения </w:t>
            </w:r>
            <w:r w:rsidR="00A01E7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 по противодействию корру</w:t>
            </w:r>
            <w:r w:rsidR="00A01E7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="00A01E7A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ции, </w:t>
            </w:r>
            <w:r w:rsidR="006A517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принимаемых 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</w:t>
            </w:r>
            <w:r w:rsidR="006A517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исполнительной власти К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госуда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</w:t>
            </w:r>
            <w:r w:rsidR="006A517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орган</w:t>
            </w:r>
            <w:r w:rsidR="006A517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области, орган</w:t>
            </w:r>
            <w:r w:rsidR="006A5177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ами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мес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ного самоуправления Киро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="00F67FD1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ской области </w:t>
            </w:r>
          </w:p>
        </w:tc>
      </w:tr>
      <w:tr w:rsidR="001E3B93" w:rsidRPr="00BD7508" w:rsidTr="00D2460E">
        <w:tc>
          <w:tcPr>
            <w:tcW w:w="589" w:type="dxa"/>
            <w:tcMar>
              <w:top w:w="0" w:type="dxa"/>
            </w:tcMar>
          </w:tcPr>
          <w:p w:rsidR="001E3B93" w:rsidRPr="00AB589D" w:rsidRDefault="001E3B93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делов, посвященных вопросам противодействия коррупции, официальных сайтов органов 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полнительной власти Кировской области, государственных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нов Кировской области, органов местного самоуправления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B33C2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требованиями </w:t>
            </w:r>
            <w:hyperlink r:id="rId11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альной защиты Российской Фед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рации от</w:t>
            </w:r>
            <w:r w:rsidR="00B33C2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07.10.2013 № 530н</w:t>
            </w:r>
            <w:r w:rsidR="00B33C2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«О требованиях к размещению и наполнению подразделов, посв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щенных вопросам противоде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ствия коррупции, официальных сайтов федеральных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органов, Центрального банка Российской Федерации, Пенсионного фонда Российской Федерации, Фонда социального страхования Российской Федер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ции, Федерального фонда обяз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ния, государственных корпораций (компаний), иных организаций, созданных</w:t>
            </w:r>
            <w:r w:rsidR="00B33C23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 основании фед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ральных законов, и требованиях к должностям, замещение которых влечет за собой размещение св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дений о доходах, расходах, об имуществе и обязательствах имущественного характера»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AB589D" w:rsidRDefault="001E3B93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E3B93" w:rsidRPr="00AB589D" w:rsidRDefault="001E3B93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AB589D" w:rsidRDefault="001E3B93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1E3B93" w:rsidRPr="00D2460E" w:rsidRDefault="001E3B93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прозрачности и доступности информации об антикоррупционной деятел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ности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Мониторинг информации о фа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тах коррупции в органах испо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нительной власти Кировской 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ласти, государственных органах Кировской области, органах местного самоуправления Киро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ской области, </w:t>
            </w:r>
            <w:r w:rsidRPr="00AB589D">
              <w:rPr>
                <w:sz w:val="24"/>
                <w:szCs w:val="24"/>
                <w:lang w:val="ru-RU"/>
              </w:rPr>
              <w:t>государственных и муниципальных учреждениях К</w:t>
            </w:r>
            <w:r w:rsidRPr="00AB589D">
              <w:rPr>
                <w:sz w:val="24"/>
                <w:szCs w:val="24"/>
                <w:lang w:val="ru-RU"/>
              </w:rPr>
              <w:t>и</w:t>
            </w:r>
            <w:r w:rsidRPr="00AB589D">
              <w:rPr>
                <w:sz w:val="24"/>
                <w:szCs w:val="24"/>
                <w:lang w:val="ru-RU"/>
              </w:rPr>
              <w:t>ровской области, опубликованной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средствах массовой информ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сбор и анализ информации о фактах коррупции, опублик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ванной в средствах массовой информации, принятие нео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ходимых мер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Размещение в общедоступных помещениях стендов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 информ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цией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вопросам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коррупции, их актуализация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размещение в общедосту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помещениях информ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 о проводимой работе по противодействию коррупции в органах исполнительной власти Кировской области, государственных органах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органах местного самоуправления Кировской области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и проведение мер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приятий, приуроченных к Ме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дународному дню борьбы с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рупцией (9 декабря) (тестиров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ние по вопросам противодействия коррупции, круглый стол и др.)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 (по согласов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нию), органы мес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Кировской области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количество меропри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тий, приуроченных к Международному дню борьбы с коррупцией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(9 декабря), – не менее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1 мероприятия в год</w:t>
            </w: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формирование в обществе нетерпимого отношения к коррупционным проявлениям 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мероприятий по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тиводействию коррупции орган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 исполнительной власти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органами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органами местного сам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управления Кировской области с учетом специфики их деятельн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Mar>
              <w:top w:w="0" w:type="dxa"/>
            </w:tcMar>
          </w:tcPr>
          <w:p w:rsidR="00083E7A" w:rsidRPr="00841F59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совершенств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вание осуществления контрольно-надзорных и разрешительных функций органами исполнител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осуществление контроля за 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тельностью лиц, реализующих контрольно-надзорные и разр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шительные функции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осуществляющие контрольно-надзор</w:t>
            </w:r>
            <w:r w:rsidR="00D24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ные и разрешител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выполнения контрольно-надзорных и разрешительных функций органами исполн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тельной власти Кировской области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стративных регламентов выпо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нения государственных и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ципальных функций и предоста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и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ципальных услуг органами 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полнительной власти Кировской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области, органами местного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(далее – административные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гламенты), приведение в соотве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ствие с законодательством 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сийской Федерации действующих административных регламентов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E97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(по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гласованию), пред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ставляющие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дарственные и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ципальные услуги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качества и 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ступности предоставления гражданам государственных и муниципальных услуг, пр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зрачности деятельности орг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нов исполнительной власти Кировской области, органов местного самоуправления Кировской области;</w:t>
            </w:r>
          </w:p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доверия насел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ния к деятельности органов исполнительной власти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органов местного самоуправления Кировской области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пользованием объектов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муниципальной собственности, в том числе за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ответствием требованиям закон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дательства заключаемых догов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 в отношении объектов гос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муниципальной собственности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E97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 (по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нецелевого использования объектов го</w:t>
            </w:r>
            <w:r w:rsidR="00AE731A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сударственной и муниц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пальной собственности;</w:t>
            </w:r>
          </w:p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эффективных мер по нед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пущению нецелевого испол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зования государственного и муниципального имущества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Реализация в областных образ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мер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созд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ние в обществе атмосферы нете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пимости к коррупционным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явлениям, а также  на повышение эффективности антикоррупцио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просвещения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уровня правос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знания у обучающихся, фо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мирование у них устойчивого нетерпимого отношения к проявлениям коррупции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испол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зования бюджетных средств, в том числе выделенных на реал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зацию национальных проектов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нансов Кировской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области, Контрол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но-счетная палата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 (по согласованию)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коррупц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онных правонарушений и нецелевого расходования бюджетных средств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оказании медицинской помощи в медици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ских организациях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97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здравоохранения Кировской области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устранение 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механизмов при оказании медицинской п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мощи в медицинских орган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зациях Кировской области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рупционных рисков в сферах ле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отношений и лесопромы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ленного комплекса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министерство лесн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го хозяйства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области, мин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стерство промы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460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ности, предпр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нимательства и то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говли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устранение 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механизмов в сферах лесных отношений и лесопромышленного 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плекса</w:t>
            </w:r>
          </w:p>
        </w:tc>
      </w:tr>
      <w:tr w:rsidR="00083E7A" w:rsidRPr="00BD7508" w:rsidTr="00D2460E">
        <w:tc>
          <w:tcPr>
            <w:tcW w:w="589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736" w:type="dxa"/>
            <w:tcMar>
              <w:top w:w="0" w:type="dxa"/>
            </w:tcMar>
          </w:tcPr>
          <w:p w:rsidR="00083E7A" w:rsidRPr="00AB589D" w:rsidRDefault="00083E7A" w:rsidP="00841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ектами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имодействия с органами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защиты прав субъектов мал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го и среднего </w:t>
            </w:r>
            <w:r w:rsidR="00841F59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841F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1F5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внедрения антикоррупцио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стандартов</w:t>
            </w:r>
          </w:p>
        </w:tc>
        <w:tc>
          <w:tcPr>
            <w:tcW w:w="2338" w:type="dxa"/>
            <w:tcMar>
              <w:top w:w="0" w:type="dxa"/>
            </w:tcMar>
          </w:tcPr>
          <w:p w:rsidR="00083E7A" w:rsidRPr="00D2460E" w:rsidRDefault="00083E7A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управление проф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вонарушений, упо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номоченный по 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щите прав</w:t>
            </w:r>
            <w:r w:rsidR="00D2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нимателей в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005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083E7A" w:rsidRPr="00AB589D" w:rsidRDefault="00083E7A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083E7A" w:rsidRPr="00D2460E" w:rsidRDefault="00083E7A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открытости 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тельности органов исполн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тельной власти Кировской области, повышение эффе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тивности мер по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ствию коррупции в сфере бизнеса</w:t>
            </w:r>
          </w:p>
        </w:tc>
      </w:tr>
    </w:tbl>
    <w:p w:rsidR="002B154E" w:rsidRDefault="004C4F29" w:rsidP="00C52001">
      <w:pPr>
        <w:tabs>
          <w:tab w:val="left" w:pos="451"/>
          <w:tab w:val="left" w:pos="2571"/>
          <w:tab w:val="center" w:pos="7143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C0D3A">
      <w:headerReference w:type="default" r:id="rId12"/>
      <w:headerReference w:type="first" r:id="rId13"/>
      <w:pgSz w:w="16838" w:h="11906" w:orient="landscape"/>
      <w:pgMar w:top="1814" w:right="1134" w:bottom="680" w:left="1247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0" w:rsidRDefault="00995D80" w:rsidP="00CC5D00">
      <w:pPr>
        <w:spacing w:after="0" w:line="240" w:lineRule="auto"/>
      </w:pPr>
      <w:r>
        <w:separator/>
      </w:r>
    </w:p>
  </w:endnote>
  <w:endnote w:type="continuationSeparator" w:id="0">
    <w:p w:rsidR="00995D80" w:rsidRDefault="00995D80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0" w:rsidRPr="00411A77" w:rsidRDefault="00995D80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995D80" w:rsidRDefault="00995D80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Content>
      <w:p w:rsidR="00BD7508" w:rsidRDefault="00BD7508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76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D7508" w:rsidRDefault="00BD7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2020"/>
      <w:docPartObj>
        <w:docPartGallery w:val="Page Numbers (Top of Page)"/>
        <w:docPartUnique/>
      </w:docPartObj>
    </w:sdtPr>
    <w:sdtContent>
      <w:p w:rsidR="00BD7508" w:rsidRDefault="00BD7508" w:rsidP="00D92CE1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E8" w:rsidRPr="00FC40E8">
          <w:rPr>
            <w:noProof/>
            <w:lang w:val="ru-RU"/>
          </w:rPr>
          <w:t>11</w:t>
        </w:r>
        <w:r>
          <w:fldChar w:fldCharType="end"/>
        </w:r>
      </w:p>
    </w:sdtContent>
  </w:sdt>
  <w:p w:rsidR="00BD7508" w:rsidRDefault="00BD7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0C6C"/>
    <w:rsid w:val="00011D27"/>
    <w:rsid w:val="000126D2"/>
    <w:rsid w:val="00013169"/>
    <w:rsid w:val="00013E86"/>
    <w:rsid w:val="000158DC"/>
    <w:rsid w:val="00015BB8"/>
    <w:rsid w:val="00024AC5"/>
    <w:rsid w:val="00024EA4"/>
    <w:rsid w:val="000304EC"/>
    <w:rsid w:val="00030A8E"/>
    <w:rsid w:val="0003179D"/>
    <w:rsid w:val="00032A14"/>
    <w:rsid w:val="00035AA9"/>
    <w:rsid w:val="00037FAC"/>
    <w:rsid w:val="000402D9"/>
    <w:rsid w:val="00042098"/>
    <w:rsid w:val="0004359E"/>
    <w:rsid w:val="00045EDA"/>
    <w:rsid w:val="000469D0"/>
    <w:rsid w:val="00050FA0"/>
    <w:rsid w:val="00051468"/>
    <w:rsid w:val="0005450D"/>
    <w:rsid w:val="0005688C"/>
    <w:rsid w:val="00062022"/>
    <w:rsid w:val="00063CE3"/>
    <w:rsid w:val="00063E8D"/>
    <w:rsid w:val="00065084"/>
    <w:rsid w:val="00071327"/>
    <w:rsid w:val="00071F92"/>
    <w:rsid w:val="0007326A"/>
    <w:rsid w:val="000756BF"/>
    <w:rsid w:val="00075857"/>
    <w:rsid w:val="00076637"/>
    <w:rsid w:val="00076F9A"/>
    <w:rsid w:val="00080CC1"/>
    <w:rsid w:val="00083BCA"/>
    <w:rsid w:val="00083E7A"/>
    <w:rsid w:val="00084DC2"/>
    <w:rsid w:val="00085156"/>
    <w:rsid w:val="00085BF8"/>
    <w:rsid w:val="00086355"/>
    <w:rsid w:val="00086B3D"/>
    <w:rsid w:val="00087B7E"/>
    <w:rsid w:val="0009278B"/>
    <w:rsid w:val="0009367F"/>
    <w:rsid w:val="00097AA1"/>
    <w:rsid w:val="00097F20"/>
    <w:rsid w:val="000A0A7D"/>
    <w:rsid w:val="000A0E42"/>
    <w:rsid w:val="000A0FBB"/>
    <w:rsid w:val="000A1B2B"/>
    <w:rsid w:val="000A287C"/>
    <w:rsid w:val="000A397A"/>
    <w:rsid w:val="000A7518"/>
    <w:rsid w:val="000B06D6"/>
    <w:rsid w:val="000B0847"/>
    <w:rsid w:val="000B2821"/>
    <w:rsid w:val="000B3ABC"/>
    <w:rsid w:val="000B3E0A"/>
    <w:rsid w:val="000B40FC"/>
    <w:rsid w:val="000B48F2"/>
    <w:rsid w:val="000B4E15"/>
    <w:rsid w:val="000B701B"/>
    <w:rsid w:val="000C0043"/>
    <w:rsid w:val="000C09C4"/>
    <w:rsid w:val="000C0C0A"/>
    <w:rsid w:val="000C1346"/>
    <w:rsid w:val="000C1766"/>
    <w:rsid w:val="000C1934"/>
    <w:rsid w:val="000C1D51"/>
    <w:rsid w:val="000C2762"/>
    <w:rsid w:val="000C3C2A"/>
    <w:rsid w:val="000C5CD3"/>
    <w:rsid w:val="000C6AFC"/>
    <w:rsid w:val="000C7EC9"/>
    <w:rsid w:val="000D0051"/>
    <w:rsid w:val="000D1216"/>
    <w:rsid w:val="000D2297"/>
    <w:rsid w:val="000D4A92"/>
    <w:rsid w:val="000D4F54"/>
    <w:rsid w:val="000D55FC"/>
    <w:rsid w:val="000D7CAB"/>
    <w:rsid w:val="000E4061"/>
    <w:rsid w:val="000E43DA"/>
    <w:rsid w:val="000E6D14"/>
    <w:rsid w:val="000E6E3F"/>
    <w:rsid w:val="000E77A2"/>
    <w:rsid w:val="000F06C8"/>
    <w:rsid w:val="000F10F8"/>
    <w:rsid w:val="000F1EE8"/>
    <w:rsid w:val="000F5152"/>
    <w:rsid w:val="000F51AF"/>
    <w:rsid w:val="000F671F"/>
    <w:rsid w:val="000F685B"/>
    <w:rsid w:val="000F784F"/>
    <w:rsid w:val="000F7B8C"/>
    <w:rsid w:val="00102F81"/>
    <w:rsid w:val="00103515"/>
    <w:rsid w:val="00103558"/>
    <w:rsid w:val="001053EC"/>
    <w:rsid w:val="001061BA"/>
    <w:rsid w:val="001100C4"/>
    <w:rsid w:val="0011111F"/>
    <w:rsid w:val="001146CA"/>
    <w:rsid w:val="00116713"/>
    <w:rsid w:val="00117C00"/>
    <w:rsid w:val="001201A5"/>
    <w:rsid w:val="00120575"/>
    <w:rsid w:val="00121F00"/>
    <w:rsid w:val="00122AAA"/>
    <w:rsid w:val="001247C4"/>
    <w:rsid w:val="00125F3A"/>
    <w:rsid w:val="0012643C"/>
    <w:rsid w:val="00126447"/>
    <w:rsid w:val="0013135D"/>
    <w:rsid w:val="00131A81"/>
    <w:rsid w:val="0013357B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603C"/>
    <w:rsid w:val="00166560"/>
    <w:rsid w:val="00167A7F"/>
    <w:rsid w:val="00170B9F"/>
    <w:rsid w:val="0017153F"/>
    <w:rsid w:val="001715AF"/>
    <w:rsid w:val="00171762"/>
    <w:rsid w:val="00172D53"/>
    <w:rsid w:val="0017437F"/>
    <w:rsid w:val="00174611"/>
    <w:rsid w:val="00177F51"/>
    <w:rsid w:val="00182BD1"/>
    <w:rsid w:val="001839CF"/>
    <w:rsid w:val="001852E9"/>
    <w:rsid w:val="00185FC8"/>
    <w:rsid w:val="0018677E"/>
    <w:rsid w:val="00187AB4"/>
    <w:rsid w:val="00190460"/>
    <w:rsid w:val="00194BDB"/>
    <w:rsid w:val="0019579D"/>
    <w:rsid w:val="0019719E"/>
    <w:rsid w:val="001A039A"/>
    <w:rsid w:val="001A047C"/>
    <w:rsid w:val="001A2A67"/>
    <w:rsid w:val="001A3985"/>
    <w:rsid w:val="001A4B34"/>
    <w:rsid w:val="001B132A"/>
    <w:rsid w:val="001B1E81"/>
    <w:rsid w:val="001B2040"/>
    <w:rsid w:val="001B2CEF"/>
    <w:rsid w:val="001B3453"/>
    <w:rsid w:val="001B530B"/>
    <w:rsid w:val="001B568A"/>
    <w:rsid w:val="001C06BE"/>
    <w:rsid w:val="001C1204"/>
    <w:rsid w:val="001C3091"/>
    <w:rsid w:val="001C5B24"/>
    <w:rsid w:val="001C70F8"/>
    <w:rsid w:val="001D0D3C"/>
    <w:rsid w:val="001D2AA7"/>
    <w:rsid w:val="001D2C85"/>
    <w:rsid w:val="001D5697"/>
    <w:rsid w:val="001E0452"/>
    <w:rsid w:val="001E1066"/>
    <w:rsid w:val="001E29BD"/>
    <w:rsid w:val="001E353F"/>
    <w:rsid w:val="001E3801"/>
    <w:rsid w:val="001E3B93"/>
    <w:rsid w:val="001E47C0"/>
    <w:rsid w:val="001E4F9C"/>
    <w:rsid w:val="001E710A"/>
    <w:rsid w:val="001E7EBE"/>
    <w:rsid w:val="001F0431"/>
    <w:rsid w:val="001F09A6"/>
    <w:rsid w:val="001F2840"/>
    <w:rsid w:val="001F2E41"/>
    <w:rsid w:val="001F31A4"/>
    <w:rsid w:val="001F389E"/>
    <w:rsid w:val="001F4505"/>
    <w:rsid w:val="001F4F6D"/>
    <w:rsid w:val="001F51E7"/>
    <w:rsid w:val="001F5711"/>
    <w:rsid w:val="001F671D"/>
    <w:rsid w:val="00202A96"/>
    <w:rsid w:val="0020333A"/>
    <w:rsid w:val="00203AD1"/>
    <w:rsid w:val="002047FE"/>
    <w:rsid w:val="002100B6"/>
    <w:rsid w:val="00210F43"/>
    <w:rsid w:val="0021269F"/>
    <w:rsid w:val="0021408D"/>
    <w:rsid w:val="00220B5A"/>
    <w:rsid w:val="0022183E"/>
    <w:rsid w:val="0022265C"/>
    <w:rsid w:val="00222D20"/>
    <w:rsid w:val="0022462D"/>
    <w:rsid w:val="002304CA"/>
    <w:rsid w:val="00230579"/>
    <w:rsid w:val="002312C8"/>
    <w:rsid w:val="0023353A"/>
    <w:rsid w:val="002365A4"/>
    <w:rsid w:val="002417A3"/>
    <w:rsid w:val="00244C69"/>
    <w:rsid w:val="00245278"/>
    <w:rsid w:val="00245D83"/>
    <w:rsid w:val="00247D2F"/>
    <w:rsid w:val="002539DB"/>
    <w:rsid w:val="002566C8"/>
    <w:rsid w:val="0025696B"/>
    <w:rsid w:val="0026039A"/>
    <w:rsid w:val="002605EF"/>
    <w:rsid w:val="00261192"/>
    <w:rsid w:val="002628C5"/>
    <w:rsid w:val="002634CF"/>
    <w:rsid w:val="00265182"/>
    <w:rsid w:val="0026618E"/>
    <w:rsid w:val="002671C9"/>
    <w:rsid w:val="00271666"/>
    <w:rsid w:val="0027171D"/>
    <w:rsid w:val="00273FBD"/>
    <w:rsid w:val="002751D3"/>
    <w:rsid w:val="002754C9"/>
    <w:rsid w:val="002800ED"/>
    <w:rsid w:val="00282CD0"/>
    <w:rsid w:val="00285EA9"/>
    <w:rsid w:val="00286648"/>
    <w:rsid w:val="00290EFF"/>
    <w:rsid w:val="00291655"/>
    <w:rsid w:val="00292E89"/>
    <w:rsid w:val="0029547D"/>
    <w:rsid w:val="00295573"/>
    <w:rsid w:val="00296165"/>
    <w:rsid w:val="002971DD"/>
    <w:rsid w:val="002A11BA"/>
    <w:rsid w:val="002A1888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9D4"/>
    <w:rsid w:val="002B780D"/>
    <w:rsid w:val="002C1095"/>
    <w:rsid w:val="002C4E2B"/>
    <w:rsid w:val="002C5762"/>
    <w:rsid w:val="002C7F94"/>
    <w:rsid w:val="002D2006"/>
    <w:rsid w:val="002D258B"/>
    <w:rsid w:val="002D268F"/>
    <w:rsid w:val="002D2F28"/>
    <w:rsid w:val="002D6EA6"/>
    <w:rsid w:val="002D7F41"/>
    <w:rsid w:val="002E014A"/>
    <w:rsid w:val="002E13DC"/>
    <w:rsid w:val="002E2255"/>
    <w:rsid w:val="002E22A8"/>
    <w:rsid w:val="002E3091"/>
    <w:rsid w:val="002E4D04"/>
    <w:rsid w:val="002F60B0"/>
    <w:rsid w:val="002F6208"/>
    <w:rsid w:val="002F64A6"/>
    <w:rsid w:val="003046AB"/>
    <w:rsid w:val="00304D32"/>
    <w:rsid w:val="0030555C"/>
    <w:rsid w:val="00305DF6"/>
    <w:rsid w:val="003109A3"/>
    <w:rsid w:val="00314299"/>
    <w:rsid w:val="00317FD8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47502"/>
    <w:rsid w:val="0035210F"/>
    <w:rsid w:val="00352E24"/>
    <w:rsid w:val="0035324A"/>
    <w:rsid w:val="00355808"/>
    <w:rsid w:val="00357165"/>
    <w:rsid w:val="00357917"/>
    <w:rsid w:val="003614C1"/>
    <w:rsid w:val="003634E0"/>
    <w:rsid w:val="003645C2"/>
    <w:rsid w:val="00366478"/>
    <w:rsid w:val="003667A3"/>
    <w:rsid w:val="00366987"/>
    <w:rsid w:val="0036711B"/>
    <w:rsid w:val="003672CA"/>
    <w:rsid w:val="00370424"/>
    <w:rsid w:val="0037223D"/>
    <w:rsid w:val="00372A24"/>
    <w:rsid w:val="003730F1"/>
    <w:rsid w:val="003759E6"/>
    <w:rsid w:val="00380D46"/>
    <w:rsid w:val="00381BAB"/>
    <w:rsid w:val="0038606C"/>
    <w:rsid w:val="0039458D"/>
    <w:rsid w:val="003956C0"/>
    <w:rsid w:val="003A0AEF"/>
    <w:rsid w:val="003A0F34"/>
    <w:rsid w:val="003A32DF"/>
    <w:rsid w:val="003A4B5F"/>
    <w:rsid w:val="003A52E9"/>
    <w:rsid w:val="003A61B3"/>
    <w:rsid w:val="003A7DF2"/>
    <w:rsid w:val="003B13E5"/>
    <w:rsid w:val="003B5456"/>
    <w:rsid w:val="003B6051"/>
    <w:rsid w:val="003B7C93"/>
    <w:rsid w:val="003C01E8"/>
    <w:rsid w:val="003C2431"/>
    <w:rsid w:val="003C7593"/>
    <w:rsid w:val="003C7975"/>
    <w:rsid w:val="003D0272"/>
    <w:rsid w:val="003D4214"/>
    <w:rsid w:val="003D4252"/>
    <w:rsid w:val="003D569D"/>
    <w:rsid w:val="003D587B"/>
    <w:rsid w:val="003D5E10"/>
    <w:rsid w:val="003D6925"/>
    <w:rsid w:val="003D6F94"/>
    <w:rsid w:val="003D77A2"/>
    <w:rsid w:val="003E1C8D"/>
    <w:rsid w:val="003E1DAB"/>
    <w:rsid w:val="003E2C0C"/>
    <w:rsid w:val="003E3515"/>
    <w:rsid w:val="003E3D42"/>
    <w:rsid w:val="003E462D"/>
    <w:rsid w:val="003E5C49"/>
    <w:rsid w:val="003E5DB0"/>
    <w:rsid w:val="003F0817"/>
    <w:rsid w:val="003F1CAA"/>
    <w:rsid w:val="003F26CD"/>
    <w:rsid w:val="003F53A8"/>
    <w:rsid w:val="003F6375"/>
    <w:rsid w:val="003F7991"/>
    <w:rsid w:val="0040363B"/>
    <w:rsid w:val="00406442"/>
    <w:rsid w:val="0040712D"/>
    <w:rsid w:val="00411A77"/>
    <w:rsid w:val="00411B1F"/>
    <w:rsid w:val="0041266A"/>
    <w:rsid w:val="00412BC4"/>
    <w:rsid w:val="004135D4"/>
    <w:rsid w:val="00413EFB"/>
    <w:rsid w:val="00414A06"/>
    <w:rsid w:val="00415128"/>
    <w:rsid w:val="0041575C"/>
    <w:rsid w:val="004167CD"/>
    <w:rsid w:val="00417028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6F1"/>
    <w:rsid w:val="00443F33"/>
    <w:rsid w:val="0044402E"/>
    <w:rsid w:val="004447F6"/>
    <w:rsid w:val="00444BB0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4EBB"/>
    <w:rsid w:val="004556EB"/>
    <w:rsid w:val="00455D4A"/>
    <w:rsid w:val="00456519"/>
    <w:rsid w:val="00456719"/>
    <w:rsid w:val="00461F37"/>
    <w:rsid w:val="0046226F"/>
    <w:rsid w:val="0046301D"/>
    <w:rsid w:val="00464B91"/>
    <w:rsid w:val="00465B4D"/>
    <w:rsid w:val="0047011B"/>
    <w:rsid w:val="00472FB6"/>
    <w:rsid w:val="00473C85"/>
    <w:rsid w:val="004756DC"/>
    <w:rsid w:val="00476195"/>
    <w:rsid w:val="004805CF"/>
    <w:rsid w:val="0048389D"/>
    <w:rsid w:val="0049128C"/>
    <w:rsid w:val="00491834"/>
    <w:rsid w:val="00493033"/>
    <w:rsid w:val="004936A4"/>
    <w:rsid w:val="004936F4"/>
    <w:rsid w:val="004939DF"/>
    <w:rsid w:val="00493F41"/>
    <w:rsid w:val="0049648F"/>
    <w:rsid w:val="0049745E"/>
    <w:rsid w:val="004978C8"/>
    <w:rsid w:val="00497A4E"/>
    <w:rsid w:val="004A0C7E"/>
    <w:rsid w:val="004A3694"/>
    <w:rsid w:val="004A389A"/>
    <w:rsid w:val="004A551E"/>
    <w:rsid w:val="004A75E1"/>
    <w:rsid w:val="004B2985"/>
    <w:rsid w:val="004B2F16"/>
    <w:rsid w:val="004B4A3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541"/>
    <w:rsid w:val="004C781E"/>
    <w:rsid w:val="004D1287"/>
    <w:rsid w:val="004D50A6"/>
    <w:rsid w:val="004D671B"/>
    <w:rsid w:val="004E3DEC"/>
    <w:rsid w:val="004E6492"/>
    <w:rsid w:val="004E78C2"/>
    <w:rsid w:val="004F1E39"/>
    <w:rsid w:val="004F230B"/>
    <w:rsid w:val="004F26A1"/>
    <w:rsid w:val="004F2C67"/>
    <w:rsid w:val="004F4853"/>
    <w:rsid w:val="004F5533"/>
    <w:rsid w:val="0050010F"/>
    <w:rsid w:val="005004BC"/>
    <w:rsid w:val="00500C2D"/>
    <w:rsid w:val="005015FE"/>
    <w:rsid w:val="00501A9A"/>
    <w:rsid w:val="00503FD5"/>
    <w:rsid w:val="005044FD"/>
    <w:rsid w:val="00505141"/>
    <w:rsid w:val="005060A3"/>
    <w:rsid w:val="00506282"/>
    <w:rsid w:val="00507212"/>
    <w:rsid w:val="00510473"/>
    <w:rsid w:val="005136C9"/>
    <w:rsid w:val="005139BB"/>
    <w:rsid w:val="00515974"/>
    <w:rsid w:val="00517131"/>
    <w:rsid w:val="00524352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330"/>
    <w:rsid w:val="005404C6"/>
    <w:rsid w:val="005413C5"/>
    <w:rsid w:val="005417F7"/>
    <w:rsid w:val="005419A9"/>
    <w:rsid w:val="00542E35"/>
    <w:rsid w:val="0055021F"/>
    <w:rsid w:val="00551403"/>
    <w:rsid w:val="005516C6"/>
    <w:rsid w:val="00551F8B"/>
    <w:rsid w:val="00552BE0"/>
    <w:rsid w:val="00553764"/>
    <w:rsid w:val="005567CB"/>
    <w:rsid w:val="00557760"/>
    <w:rsid w:val="00561FBA"/>
    <w:rsid w:val="005638E6"/>
    <w:rsid w:val="005638EA"/>
    <w:rsid w:val="00566A3B"/>
    <w:rsid w:val="00571CEE"/>
    <w:rsid w:val="00573799"/>
    <w:rsid w:val="005744B5"/>
    <w:rsid w:val="00575B8B"/>
    <w:rsid w:val="005767F5"/>
    <w:rsid w:val="00577492"/>
    <w:rsid w:val="005774FD"/>
    <w:rsid w:val="00580310"/>
    <w:rsid w:val="00580454"/>
    <w:rsid w:val="00580684"/>
    <w:rsid w:val="005819AB"/>
    <w:rsid w:val="00581C4C"/>
    <w:rsid w:val="00587E1B"/>
    <w:rsid w:val="00595826"/>
    <w:rsid w:val="00596993"/>
    <w:rsid w:val="005A0BDF"/>
    <w:rsid w:val="005A231D"/>
    <w:rsid w:val="005A7A5D"/>
    <w:rsid w:val="005B227D"/>
    <w:rsid w:val="005B4F35"/>
    <w:rsid w:val="005B5FFE"/>
    <w:rsid w:val="005C0E17"/>
    <w:rsid w:val="005C1B79"/>
    <w:rsid w:val="005C1D8D"/>
    <w:rsid w:val="005C55CA"/>
    <w:rsid w:val="005C63C9"/>
    <w:rsid w:val="005D23D0"/>
    <w:rsid w:val="005D2934"/>
    <w:rsid w:val="005D2DA2"/>
    <w:rsid w:val="005D3EC5"/>
    <w:rsid w:val="005D487D"/>
    <w:rsid w:val="005D673A"/>
    <w:rsid w:val="005D7814"/>
    <w:rsid w:val="005E086B"/>
    <w:rsid w:val="005E0F6A"/>
    <w:rsid w:val="005E1975"/>
    <w:rsid w:val="005F14D9"/>
    <w:rsid w:val="005F2A15"/>
    <w:rsid w:val="005F38DC"/>
    <w:rsid w:val="005F4DB7"/>
    <w:rsid w:val="005F541F"/>
    <w:rsid w:val="005F64CC"/>
    <w:rsid w:val="005F7155"/>
    <w:rsid w:val="00602A00"/>
    <w:rsid w:val="00605ADF"/>
    <w:rsid w:val="00610F9E"/>
    <w:rsid w:val="00612EC1"/>
    <w:rsid w:val="00614682"/>
    <w:rsid w:val="00614A08"/>
    <w:rsid w:val="006160F6"/>
    <w:rsid w:val="00617306"/>
    <w:rsid w:val="006237E8"/>
    <w:rsid w:val="006250AD"/>
    <w:rsid w:val="006262A8"/>
    <w:rsid w:val="006274E6"/>
    <w:rsid w:val="006305CF"/>
    <w:rsid w:val="00635728"/>
    <w:rsid w:val="00636F82"/>
    <w:rsid w:val="0063705F"/>
    <w:rsid w:val="006370A5"/>
    <w:rsid w:val="0064154F"/>
    <w:rsid w:val="00645A94"/>
    <w:rsid w:val="00646CAD"/>
    <w:rsid w:val="00650F62"/>
    <w:rsid w:val="00652BFE"/>
    <w:rsid w:val="006548A3"/>
    <w:rsid w:val="006555DD"/>
    <w:rsid w:val="00657858"/>
    <w:rsid w:val="0066063D"/>
    <w:rsid w:val="00661740"/>
    <w:rsid w:val="006674E2"/>
    <w:rsid w:val="00667789"/>
    <w:rsid w:val="00670944"/>
    <w:rsid w:val="00671131"/>
    <w:rsid w:val="00671D92"/>
    <w:rsid w:val="00673154"/>
    <w:rsid w:val="00675234"/>
    <w:rsid w:val="0067535C"/>
    <w:rsid w:val="00675B95"/>
    <w:rsid w:val="00681E05"/>
    <w:rsid w:val="006908E9"/>
    <w:rsid w:val="00690A08"/>
    <w:rsid w:val="00690D81"/>
    <w:rsid w:val="006912F4"/>
    <w:rsid w:val="00694299"/>
    <w:rsid w:val="0069450B"/>
    <w:rsid w:val="00695FD1"/>
    <w:rsid w:val="00697E14"/>
    <w:rsid w:val="006A5177"/>
    <w:rsid w:val="006A5FF6"/>
    <w:rsid w:val="006A6A81"/>
    <w:rsid w:val="006A73F6"/>
    <w:rsid w:val="006B2386"/>
    <w:rsid w:val="006B24AF"/>
    <w:rsid w:val="006B3A4A"/>
    <w:rsid w:val="006B4095"/>
    <w:rsid w:val="006B46B8"/>
    <w:rsid w:val="006B679D"/>
    <w:rsid w:val="006B76C8"/>
    <w:rsid w:val="006B7F70"/>
    <w:rsid w:val="006C0099"/>
    <w:rsid w:val="006C11C7"/>
    <w:rsid w:val="006C540B"/>
    <w:rsid w:val="006C5C0A"/>
    <w:rsid w:val="006D03A1"/>
    <w:rsid w:val="006D3DD5"/>
    <w:rsid w:val="006D5334"/>
    <w:rsid w:val="006D5B9B"/>
    <w:rsid w:val="006E067F"/>
    <w:rsid w:val="006E311D"/>
    <w:rsid w:val="006E3598"/>
    <w:rsid w:val="006E3791"/>
    <w:rsid w:val="006E6852"/>
    <w:rsid w:val="006E77DC"/>
    <w:rsid w:val="006E7FB4"/>
    <w:rsid w:val="006F4DC3"/>
    <w:rsid w:val="006F6F43"/>
    <w:rsid w:val="006F7680"/>
    <w:rsid w:val="00700688"/>
    <w:rsid w:val="00700F29"/>
    <w:rsid w:val="0070226F"/>
    <w:rsid w:val="0070378F"/>
    <w:rsid w:val="007051D9"/>
    <w:rsid w:val="00706CF7"/>
    <w:rsid w:val="00710024"/>
    <w:rsid w:val="00710C1C"/>
    <w:rsid w:val="00714979"/>
    <w:rsid w:val="007160AE"/>
    <w:rsid w:val="00716DFE"/>
    <w:rsid w:val="0071795F"/>
    <w:rsid w:val="007206FF"/>
    <w:rsid w:val="00721CEB"/>
    <w:rsid w:val="007225E3"/>
    <w:rsid w:val="00724129"/>
    <w:rsid w:val="00724FAB"/>
    <w:rsid w:val="00725941"/>
    <w:rsid w:val="00725986"/>
    <w:rsid w:val="0072731C"/>
    <w:rsid w:val="007321AF"/>
    <w:rsid w:val="007352F5"/>
    <w:rsid w:val="00735586"/>
    <w:rsid w:val="007355FD"/>
    <w:rsid w:val="00736DE0"/>
    <w:rsid w:val="007407D7"/>
    <w:rsid w:val="00740D7D"/>
    <w:rsid w:val="00744FAE"/>
    <w:rsid w:val="00745845"/>
    <w:rsid w:val="00747804"/>
    <w:rsid w:val="00753F5B"/>
    <w:rsid w:val="00754C1D"/>
    <w:rsid w:val="007560C6"/>
    <w:rsid w:val="00762773"/>
    <w:rsid w:val="007631C7"/>
    <w:rsid w:val="00763C5E"/>
    <w:rsid w:val="00763E08"/>
    <w:rsid w:val="00764713"/>
    <w:rsid w:val="0076531B"/>
    <w:rsid w:val="00765A61"/>
    <w:rsid w:val="00766354"/>
    <w:rsid w:val="007679FE"/>
    <w:rsid w:val="007709C6"/>
    <w:rsid w:val="007716D5"/>
    <w:rsid w:val="00773590"/>
    <w:rsid w:val="007771FA"/>
    <w:rsid w:val="00782C94"/>
    <w:rsid w:val="00782F5C"/>
    <w:rsid w:val="00783046"/>
    <w:rsid w:val="007831DF"/>
    <w:rsid w:val="007832E4"/>
    <w:rsid w:val="00783463"/>
    <w:rsid w:val="00783A57"/>
    <w:rsid w:val="00783F67"/>
    <w:rsid w:val="007842EA"/>
    <w:rsid w:val="00784781"/>
    <w:rsid w:val="00787122"/>
    <w:rsid w:val="00787FA1"/>
    <w:rsid w:val="007907B0"/>
    <w:rsid w:val="00791E00"/>
    <w:rsid w:val="00796D70"/>
    <w:rsid w:val="007A04B2"/>
    <w:rsid w:val="007A2ABB"/>
    <w:rsid w:val="007A3759"/>
    <w:rsid w:val="007A384E"/>
    <w:rsid w:val="007A48A5"/>
    <w:rsid w:val="007A4C49"/>
    <w:rsid w:val="007A5B2D"/>
    <w:rsid w:val="007A6A69"/>
    <w:rsid w:val="007B00F7"/>
    <w:rsid w:val="007B4E5C"/>
    <w:rsid w:val="007B646B"/>
    <w:rsid w:val="007B7944"/>
    <w:rsid w:val="007C0AD9"/>
    <w:rsid w:val="007C313A"/>
    <w:rsid w:val="007C3868"/>
    <w:rsid w:val="007C3B87"/>
    <w:rsid w:val="007C3BF5"/>
    <w:rsid w:val="007C5DCD"/>
    <w:rsid w:val="007D36DC"/>
    <w:rsid w:val="007D47DC"/>
    <w:rsid w:val="007D7F8A"/>
    <w:rsid w:val="007E223C"/>
    <w:rsid w:val="007E51F0"/>
    <w:rsid w:val="007E6920"/>
    <w:rsid w:val="007E6D24"/>
    <w:rsid w:val="007F094B"/>
    <w:rsid w:val="007F6DE2"/>
    <w:rsid w:val="0080095C"/>
    <w:rsid w:val="008014C6"/>
    <w:rsid w:val="00801661"/>
    <w:rsid w:val="00804688"/>
    <w:rsid w:val="008065DF"/>
    <w:rsid w:val="0080710F"/>
    <w:rsid w:val="00807559"/>
    <w:rsid w:val="0081120E"/>
    <w:rsid w:val="00811D72"/>
    <w:rsid w:val="00813583"/>
    <w:rsid w:val="00814124"/>
    <w:rsid w:val="0081464E"/>
    <w:rsid w:val="00815E5B"/>
    <w:rsid w:val="00816143"/>
    <w:rsid w:val="00817139"/>
    <w:rsid w:val="00826274"/>
    <w:rsid w:val="0082638F"/>
    <w:rsid w:val="008302AD"/>
    <w:rsid w:val="008314D8"/>
    <w:rsid w:val="0083189C"/>
    <w:rsid w:val="0083563A"/>
    <w:rsid w:val="008405F7"/>
    <w:rsid w:val="00841F59"/>
    <w:rsid w:val="00842843"/>
    <w:rsid w:val="00843976"/>
    <w:rsid w:val="00845C0C"/>
    <w:rsid w:val="0084764F"/>
    <w:rsid w:val="00850CED"/>
    <w:rsid w:val="00851427"/>
    <w:rsid w:val="008527C8"/>
    <w:rsid w:val="00853A08"/>
    <w:rsid w:val="00853B73"/>
    <w:rsid w:val="0085442B"/>
    <w:rsid w:val="00854917"/>
    <w:rsid w:val="0085757F"/>
    <w:rsid w:val="00857605"/>
    <w:rsid w:val="008610D9"/>
    <w:rsid w:val="00862FE0"/>
    <w:rsid w:val="00866557"/>
    <w:rsid w:val="00867EBC"/>
    <w:rsid w:val="008703B9"/>
    <w:rsid w:val="00870B71"/>
    <w:rsid w:val="00871986"/>
    <w:rsid w:val="00871E00"/>
    <w:rsid w:val="00874276"/>
    <w:rsid w:val="00874838"/>
    <w:rsid w:val="008756C5"/>
    <w:rsid w:val="00876FAB"/>
    <w:rsid w:val="0088094E"/>
    <w:rsid w:val="00881410"/>
    <w:rsid w:val="008845B7"/>
    <w:rsid w:val="0088468A"/>
    <w:rsid w:val="00886F27"/>
    <w:rsid w:val="0088740B"/>
    <w:rsid w:val="0089038B"/>
    <w:rsid w:val="0089077B"/>
    <w:rsid w:val="00892A9C"/>
    <w:rsid w:val="00893D50"/>
    <w:rsid w:val="00894315"/>
    <w:rsid w:val="0089581E"/>
    <w:rsid w:val="00896990"/>
    <w:rsid w:val="00897678"/>
    <w:rsid w:val="008A02CB"/>
    <w:rsid w:val="008A052B"/>
    <w:rsid w:val="008A1888"/>
    <w:rsid w:val="008A2700"/>
    <w:rsid w:val="008A2818"/>
    <w:rsid w:val="008A4E95"/>
    <w:rsid w:val="008A5D56"/>
    <w:rsid w:val="008A5E5A"/>
    <w:rsid w:val="008A7560"/>
    <w:rsid w:val="008B0A08"/>
    <w:rsid w:val="008B100E"/>
    <w:rsid w:val="008B2495"/>
    <w:rsid w:val="008B4551"/>
    <w:rsid w:val="008B527E"/>
    <w:rsid w:val="008B6353"/>
    <w:rsid w:val="008C27A8"/>
    <w:rsid w:val="008C2818"/>
    <w:rsid w:val="008C34F4"/>
    <w:rsid w:val="008C4674"/>
    <w:rsid w:val="008C4D49"/>
    <w:rsid w:val="008C4F4B"/>
    <w:rsid w:val="008D0E85"/>
    <w:rsid w:val="008D14AE"/>
    <w:rsid w:val="008D20A6"/>
    <w:rsid w:val="008D2B40"/>
    <w:rsid w:val="008D7AFD"/>
    <w:rsid w:val="008D7D49"/>
    <w:rsid w:val="008E1DD9"/>
    <w:rsid w:val="008E36F0"/>
    <w:rsid w:val="008E5BA3"/>
    <w:rsid w:val="008E6915"/>
    <w:rsid w:val="008F2E5B"/>
    <w:rsid w:val="008F3503"/>
    <w:rsid w:val="008F67A6"/>
    <w:rsid w:val="009017D1"/>
    <w:rsid w:val="00901EBF"/>
    <w:rsid w:val="00903250"/>
    <w:rsid w:val="009033BB"/>
    <w:rsid w:val="009037D3"/>
    <w:rsid w:val="0090606B"/>
    <w:rsid w:val="00906E29"/>
    <w:rsid w:val="00912B3B"/>
    <w:rsid w:val="00912F02"/>
    <w:rsid w:val="00914D98"/>
    <w:rsid w:val="00914EBD"/>
    <w:rsid w:val="00915FCD"/>
    <w:rsid w:val="009173AE"/>
    <w:rsid w:val="00922D63"/>
    <w:rsid w:val="00923A73"/>
    <w:rsid w:val="00924D92"/>
    <w:rsid w:val="00927723"/>
    <w:rsid w:val="00930685"/>
    <w:rsid w:val="00930BD9"/>
    <w:rsid w:val="00931FEC"/>
    <w:rsid w:val="00933219"/>
    <w:rsid w:val="00936762"/>
    <w:rsid w:val="00940A18"/>
    <w:rsid w:val="00941247"/>
    <w:rsid w:val="00941380"/>
    <w:rsid w:val="009413AB"/>
    <w:rsid w:val="009413BD"/>
    <w:rsid w:val="00941609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19B9"/>
    <w:rsid w:val="00962AC8"/>
    <w:rsid w:val="00962EA8"/>
    <w:rsid w:val="009634DE"/>
    <w:rsid w:val="009644C1"/>
    <w:rsid w:val="00964572"/>
    <w:rsid w:val="0096537C"/>
    <w:rsid w:val="00967A2B"/>
    <w:rsid w:val="00970145"/>
    <w:rsid w:val="0097083A"/>
    <w:rsid w:val="009716DD"/>
    <w:rsid w:val="00971E3E"/>
    <w:rsid w:val="0097515B"/>
    <w:rsid w:val="009755BA"/>
    <w:rsid w:val="009761FD"/>
    <w:rsid w:val="00977E1D"/>
    <w:rsid w:val="00980078"/>
    <w:rsid w:val="009810E5"/>
    <w:rsid w:val="00982715"/>
    <w:rsid w:val="0098313D"/>
    <w:rsid w:val="009833BA"/>
    <w:rsid w:val="00984D81"/>
    <w:rsid w:val="0098515E"/>
    <w:rsid w:val="00986B11"/>
    <w:rsid w:val="00986F3F"/>
    <w:rsid w:val="00991761"/>
    <w:rsid w:val="00992493"/>
    <w:rsid w:val="00995843"/>
    <w:rsid w:val="00995D80"/>
    <w:rsid w:val="009A0ED7"/>
    <w:rsid w:val="009A20EE"/>
    <w:rsid w:val="009A2135"/>
    <w:rsid w:val="009A546F"/>
    <w:rsid w:val="009A5D48"/>
    <w:rsid w:val="009A68D5"/>
    <w:rsid w:val="009A7ABA"/>
    <w:rsid w:val="009A7B39"/>
    <w:rsid w:val="009B0A7A"/>
    <w:rsid w:val="009B20AA"/>
    <w:rsid w:val="009B3CF8"/>
    <w:rsid w:val="009B6FCB"/>
    <w:rsid w:val="009B74CE"/>
    <w:rsid w:val="009C1036"/>
    <w:rsid w:val="009C1538"/>
    <w:rsid w:val="009C1D2E"/>
    <w:rsid w:val="009C2BB6"/>
    <w:rsid w:val="009C4B1A"/>
    <w:rsid w:val="009C5D50"/>
    <w:rsid w:val="009C65E5"/>
    <w:rsid w:val="009C7B49"/>
    <w:rsid w:val="009D0A3C"/>
    <w:rsid w:val="009D2150"/>
    <w:rsid w:val="009D562A"/>
    <w:rsid w:val="009E0649"/>
    <w:rsid w:val="009E2965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5FD3"/>
    <w:rsid w:val="009F7337"/>
    <w:rsid w:val="00A00FF8"/>
    <w:rsid w:val="00A01221"/>
    <w:rsid w:val="00A0144D"/>
    <w:rsid w:val="00A014EC"/>
    <w:rsid w:val="00A01E7A"/>
    <w:rsid w:val="00A03CC2"/>
    <w:rsid w:val="00A03F7E"/>
    <w:rsid w:val="00A04F4A"/>
    <w:rsid w:val="00A053FC"/>
    <w:rsid w:val="00A05750"/>
    <w:rsid w:val="00A1050E"/>
    <w:rsid w:val="00A119AE"/>
    <w:rsid w:val="00A123C1"/>
    <w:rsid w:val="00A123F6"/>
    <w:rsid w:val="00A16C89"/>
    <w:rsid w:val="00A1751C"/>
    <w:rsid w:val="00A20668"/>
    <w:rsid w:val="00A20913"/>
    <w:rsid w:val="00A21100"/>
    <w:rsid w:val="00A23CBA"/>
    <w:rsid w:val="00A24A31"/>
    <w:rsid w:val="00A252E5"/>
    <w:rsid w:val="00A252FF"/>
    <w:rsid w:val="00A2674F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37C5A"/>
    <w:rsid w:val="00A404F0"/>
    <w:rsid w:val="00A40A30"/>
    <w:rsid w:val="00A41919"/>
    <w:rsid w:val="00A444A5"/>
    <w:rsid w:val="00A44EE1"/>
    <w:rsid w:val="00A44FE3"/>
    <w:rsid w:val="00A468EE"/>
    <w:rsid w:val="00A479A5"/>
    <w:rsid w:val="00A51B7F"/>
    <w:rsid w:val="00A536DF"/>
    <w:rsid w:val="00A53E6D"/>
    <w:rsid w:val="00A56088"/>
    <w:rsid w:val="00A565F9"/>
    <w:rsid w:val="00A56A7F"/>
    <w:rsid w:val="00A57FF6"/>
    <w:rsid w:val="00A60CAD"/>
    <w:rsid w:val="00A6798C"/>
    <w:rsid w:val="00A67D93"/>
    <w:rsid w:val="00A7192E"/>
    <w:rsid w:val="00A72744"/>
    <w:rsid w:val="00A732BD"/>
    <w:rsid w:val="00A75717"/>
    <w:rsid w:val="00A7593B"/>
    <w:rsid w:val="00A77A7E"/>
    <w:rsid w:val="00A801B8"/>
    <w:rsid w:val="00A80513"/>
    <w:rsid w:val="00A8166F"/>
    <w:rsid w:val="00A819AC"/>
    <w:rsid w:val="00A82573"/>
    <w:rsid w:val="00A82982"/>
    <w:rsid w:val="00A82E60"/>
    <w:rsid w:val="00A8301C"/>
    <w:rsid w:val="00A84191"/>
    <w:rsid w:val="00A85D41"/>
    <w:rsid w:val="00A860D6"/>
    <w:rsid w:val="00A90E4E"/>
    <w:rsid w:val="00A92901"/>
    <w:rsid w:val="00A9342B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027"/>
    <w:rsid w:val="00AA7DC9"/>
    <w:rsid w:val="00AA7F5F"/>
    <w:rsid w:val="00AB0DC0"/>
    <w:rsid w:val="00AB2FEA"/>
    <w:rsid w:val="00AB589D"/>
    <w:rsid w:val="00AB75FE"/>
    <w:rsid w:val="00AC0216"/>
    <w:rsid w:val="00AC3406"/>
    <w:rsid w:val="00AC3493"/>
    <w:rsid w:val="00AC4960"/>
    <w:rsid w:val="00AC4AD3"/>
    <w:rsid w:val="00AC51CE"/>
    <w:rsid w:val="00AD1F34"/>
    <w:rsid w:val="00AD44F9"/>
    <w:rsid w:val="00AD49CF"/>
    <w:rsid w:val="00AD5049"/>
    <w:rsid w:val="00AD7497"/>
    <w:rsid w:val="00AE03DE"/>
    <w:rsid w:val="00AE0B54"/>
    <w:rsid w:val="00AE2251"/>
    <w:rsid w:val="00AE27F6"/>
    <w:rsid w:val="00AE2C9A"/>
    <w:rsid w:val="00AE2D19"/>
    <w:rsid w:val="00AE3E34"/>
    <w:rsid w:val="00AE4D0F"/>
    <w:rsid w:val="00AE5FC6"/>
    <w:rsid w:val="00AE6491"/>
    <w:rsid w:val="00AE731A"/>
    <w:rsid w:val="00AE7FA6"/>
    <w:rsid w:val="00AF4324"/>
    <w:rsid w:val="00AF59E0"/>
    <w:rsid w:val="00AF783E"/>
    <w:rsid w:val="00AF7926"/>
    <w:rsid w:val="00AF7DC5"/>
    <w:rsid w:val="00B03F62"/>
    <w:rsid w:val="00B10096"/>
    <w:rsid w:val="00B1578D"/>
    <w:rsid w:val="00B15AD0"/>
    <w:rsid w:val="00B173AF"/>
    <w:rsid w:val="00B21FA7"/>
    <w:rsid w:val="00B22829"/>
    <w:rsid w:val="00B2554E"/>
    <w:rsid w:val="00B256EA"/>
    <w:rsid w:val="00B27E7A"/>
    <w:rsid w:val="00B30F3A"/>
    <w:rsid w:val="00B31768"/>
    <w:rsid w:val="00B33C23"/>
    <w:rsid w:val="00B3560A"/>
    <w:rsid w:val="00B36237"/>
    <w:rsid w:val="00B36C9A"/>
    <w:rsid w:val="00B37422"/>
    <w:rsid w:val="00B37534"/>
    <w:rsid w:val="00B40A31"/>
    <w:rsid w:val="00B51882"/>
    <w:rsid w:val="00B53A9C"/>
    <w:rsid w:val="00B55807"/>
    <w:rsid w:val="00B5669A"/>
    <w:rsid w:val="00B60B59"/>
    <w:rsid w:val="00B6136F"/>
    <w:rsid w:val="00B66AAA"/>
    <w:rsid w:val="00B672BC"/>
    <w:rsid w:val="00B67F3E"/>
    <w:rsid w:val="00B76120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2129"/>
    <w:rsid w:val="00B937EF"/>
    <w:rsid w:val="00B94D0B"/>
    <w:rsid w:val="00B95F46"/>
    <w:rsid w:val="00B9743E"/>
    <w:rsid w:val="00BA11F6"/>
    <w:rsid w:val="00BA3232"/>
    <w:rsid w:val="00BA4E21"/>
    <w:rsid w:val="00BB0260"/>
    <w:rsid w:val="00BB0CA7"/>
    <w:rsid w:val="00BB2A31"/>
    <w:rsid w:val="00BB363C"/>
    <w:rsid w:val="00BB3B99"/>
    <w:rsid w:val="00BB4D8A"/>
    <w:rsid w:val="00BC202B"/>
    <w:rsid w:val="00BC5A1C"/>
    <w:rsid w:val="00BC747A"/>
    <w:rsid w:val="00BD10A4"/>
    <w:rsid w:val="00BD20D4"/>
    <w:rsid w:val="00BD2770"/>
    <w:rsid w:val="00BD5298"/>
    <w:rsid w:val="00BD5EC3"/>
    <w:rsid w:val="00BD7508"/>
    <w:rsid w:val="00BD7DCF"/>
    <w:rsid w:val="00BE10F4"/>
    <w:rsid w:val="00BE13D1"/>
    <w:rsid w:val="00BE17FC"/>
    <w:rsid w:val="00BE40CB"/>
    <w:rsid w:val="00BE4C71"/>
    <w:rsid w:val="00BE7550"/>
    <w:rsid w:val="00BF07BF"/>
    <w:rsid w:val="00BF3B0D"/>
    <w:rsid w:val="00BF409E"/>
    <w:rsid w:val="00BF5B63"/>
    <w:rsid w:val="00C043FA"/>
    <w:rsid w:val="00C04E40"/>
    <w:rsid w:val="00C05642"/>
    <w:rsid w:val="00C06342"/>
    <w:rsid w:val="00C07655"/>
    <w:rsid w:val="00C100C2"/>
    <w:rsid w:val="00C10DA2"/>
    <w:rsid w:val="00C12644"/>
    <w:rsid w:val="00C148D5"/>
    <w:rsid w:val="00C20DBB"/>
    <w:rsid w:val="00C21421"/>
    <w:rsid w:val="00C22607"/>
    <w:rsid w:val="00C248EE"/>
    <w:rsid w:val="00C24B9B"/>
    <w:rsid w:val="00C30B3C"/>
    <w:rsid w:val="00C32CCC"/>
    <w:rsid w:val="00C32D37"/>
    <w:rsid w:val="00C336C8"/>
    <w:rsid w:val="00C3473F"/>
    <w:rsid w:val="00C359E6"/>
    <w:rsid w:val="00C35B32"/>
    <w:rsid w:val="00C36294"/>
    <w:rsid w:val="00C42B57"/>
    <w:rsid w:val="00C42C28"/>
    <w:rsid w:val="00C43BE4"/>
    <w:rsid w:val="00C43C63"/>
    <w:rsid w:val="00C45A31"/>
    <w:rsid w:val="00C466DF"/>
    <w:rsid w:val="00C52001"/>
    <w:rsid w:val="00C5766C"/>
    <w:rsid w:val="00C576CA"/>
    <w:rsid w:val="00C57C5B"/>
    <w:rsid w:val="00C63F77"/>
    <w:rsid w:val="00C63FFE"/>
    <w:rsid w:val="00C662A3"/>
    <w:rsid w:val="00C668DC"/>
    <w:rsid w:val="00C66A1F"/>
    <w:rsid w:val="00C70DAC"/>
    <w:rsid w:val="00C7165C"/>
    <w:rsid w:val="00C7281E"/>
    <w:rsid w:val="00C74F74"/>
    <w:rsid w:val="00C750DC"/>
    <w:rsid w:val="00C75A6A"/>
    <w:rsid w:val="00C7764F"/>
    <w:rsid w:val="00C81870"/>
    <w:rsid w:val="00C845CD"/>
    <w:rsid w:val="00C877CF"/>
    <w:rsid w:val="00C90759"/>
    <w:rsid w:val="00C9533C"/>
    <w:rsid w:val="00CA1269"/>
    <w:rsid w:val="00CA148F"/>
    <w:rsid w:val="00CA340F"/>
    <w:rsid w:val="00CA3F12"/>
    <w:rsid w:val="00CA695E"/>
    <w:rsid w:val="00CA7426"/>
    <w:rsid w:val="00CA7953"/>
    <w:rsid w:val="00CB0F4C"/>
    <w:rsid w:val="00CB1265"/>
    <w:rsid w:val="00CB1474"/>
    <w:rsid w:val="00CB1A87"/>
    <w:rsid w:val="00CB294A"/>
    <w:rsid w:val="00CB33F7"/>
    <w:rsid w:val="00CB43E8"/>
    <w:rsid w:val="00CB4E74"/>
    <w:rsid w:val="00CB5DAD"/>
    <w:rsid w:val="00CB75BC"/>
    <w:rsid w:val="00CB7BA0"/>
    <w:rsid w:val="00CC2C2F"/>
    <w:rsid w:val="00CC3D21"/>
    <w:rsid w:val="00CC4D2E"/>
    <w:rsid w:val="00CC51AE"/>
    <w:rsid w:val="00CC5D00"/>
    <w:rsid w:val="00CC6E28"/>
    <w:rsid w:val="00CD042C"/>
    <w:rsid w:val="00CD072B"/>
    <w:rsid w:val="00CD12A4"/>
    <w:rsid w:val="00CD1C92"/>
    <w:rsid w:val="00CD41E0"/>
    <w:rsid w:val="00CD5AA4"/>
    <w:rsid w:val="00CD652B"/>
    <w:rsid w:val="00CE0E23"/>
    <w:rsid w:val="00CE1B68"/>
    <w:rsid w:val="00CE1C78"/>
    <w:rsid w:val="00CE2E4E"/>
    <w:rsid w:val="00CE3F85"/>
    <w:rsid w:val="00CE5545"/>
    <w:rsid w:val="00CE6CED"/>
    <w:rsid w:val="00CE7FC3"/>
    <w:rsid w:val="00CF09FB"/>
    <w:rsid w:val="00CF0F98"/>
    <w:rsid w:val="00CF3D2F"/>
    <w:rsid w:val="00CF41E4"/>
    <w:rsid w:val="00CF4471"/>
    <w:rsid w:val="00CF5E96"/>
    <w:rsid w:val="00CF7543"/>
    <w:rsid w:val="00D00E6C"/>
    <w:rsid w:val="00D04F5B"/>
    <w:rsid w:val="00D0586F"/>
    <w:rsid w:val="00D130D2"/>
    <w:rsid w:val="00D14080"/>
    <w:rsid w:val="00D140F6"/>
    <w:rsid w:val="00D15057"/>
    <w:rsid w:val="00D15278"/>
    <w:rsid w:val="00D17A29"/>
    <w:rsid w:val="00D17E9B"/>
    <w:rsid w:val="00D2015E"/>
    <w:rsid w:val="00D2460E"/>
    <w:rsid w:val="00D320F0"/>
    <w:rsid w:val="00D32C8F"/>
    <w:rsid w:val="00D33859"/>
    <w:rsid w:val="00D35B2C"/>
    <w:rsid w:val="00D36C72"/>
    <w:rsid w:val="00D37927"/>
    <w:rsid w:val="00D4388B"/>
    <w:rsid w:val="00D43F03"/>
    <w:rsid w:val="00D441D5"/>
    <w:rsid w:val="00D5360B"/>
    <w:rsid w:val="00D55D41"/>
    <w:rsid w:val="00D56C6A"/>
    <w:rsid w:val="00D602D7"/>
    <w:rsid w:val="00D60584"/>
    <w:rsid w:val="00D60E51"/>
    <w:rsid w:val="00D65084"/>
    <w:rsid w:val="00D716FE"/>
    <w:rsid w:val="00D71CFD"/>
    <w:rsid w:val="00D71EAB"/>
    <w:rsid w:val="00D72E9C"/>
    <w:rsid w:val="00D7327C"/>
    <w:rsid w:val="00D733C9"/>
    <w:rsid w:val="00D745EA"/>
    <w:rsid w:val="00D74D63"/>
    <w:rsid w:val="00D75C63"/>
    <w:rsid w:val="00D75DBE"/>
    <w:rsid w:val="00D76F8A"/>
    <w:rsid w:val="00D8025F"/>
    <w:rsid w:val="00D802DF"/>
    <w:rsid w:val="00D81437"/>
    <w:rsid w:val="00D83062"/>
    <w:rsid w:val="00D84CBA"/>
    <w:rsid w:val="00D9098F"/>
    <w:rsid w:val="00D91693"/>
    <w:rsid w:val="00D9282C"/>
    <w:rsid w:val="00D92C8F"/>
    <w:rsid w:val="00D92CE1"/>
    <w:rsid w:val="00D92D1E"/>
    <w:rsid w:val="00D95357"/>
    <w:rsid w:val="00D962E2"/>
    <w:rsid w:val="00D96B31"/>
    <w:rsid w:val="00DA1682"/>
    <w:rsid w:val="00DA282A"/>
    <w:rsid w:val="00DA4FD3"/>
    <w:rsid w:val="00DB0B14"/>
    <w:rsid w:val="00DB1476"/>
    <w:rsid w:val="00DB2034"/>
    <w:rsid w:val="00DB4B57"/>
    <w:rsid w:val="00DB4E6D"/>
    <w:rsid w:val="00DC0D3A"/>
    <w:rsid w:val="00DC1B80"/>
    <w:rsid w:val="00DC43A3"/>
    <w:rsid w:val="00DD02D3"/>
    <w:rsid w:val="00DD0AC2"/>
    <w:rsid w:val="00DD140F"/>
    <w:rsid w:val="00DD16F0"/>
    <w:rsid w:val="00DD28B2"/>
    <w:rsid w:val="00DD3FD0"/>
    <w:rsid w:val="00DD4107"/>
    <w:rsid w:val="00DD420F"/>
    <w:rsid w:val="00DD448A"/>
    <w:rsid w:val="00DD51BC"/>
    <w:rsid w:val="00DD62BE"/>
    <w:rsid w:val="00DD62E2"/>
    <w:rsid w:val="00DE0DDC"/>
    <w:rsid w:val="00DE19D4"/>
    <w:rsid w:val="00DE58AF"/>
    <w:rsid w:val="00DE5C29"/>
    <w:rsid w:val="00DE7D4F"/>
    <w:rsid w:val="00DF09A6"/>
    <w:rsid w:val="00DF4849"/>
    <w:rsid w:val="00DF4B14"/>
    <w:rsid w:val="00DF4D04"/>
    <w:rsid w:val="00E006B2"/>
    <w:rsid w:val="00E00B19"/>
    <w:rsid w:val="00E020D3"/>
    <w:rsid w:val="00E03028"/>
    <w:rsid w:val="00E0328B"/>
    <w:rsid w:val="00E11EED"/>
    <w:rsid w:val="00E121E3"/>
    <w:rsid w:val="00E12D0A"/>
    <w:rsid w:val="00E136CB"/>
    <w:rsid w:val="00E16A36"/>
    <w:rsid w:val="00E17287"/>
    <w:rsid w:val="00E22A8B"/>
    <w:rsid w:val="00E23DAB"/>
    <w:rsid w:val="00E24078"/>
    <w:rsid w:val="00E25286"/>
    <w:rsid w:val="00E266EE"/>
    <w:rsid w:val="00E31252"/>
    <w:rsid w:val="00E31903"/>
    <w:rsid w:val="00E31928"/>
    <w:rsid w:val="00E31E04"/>
    <w:rsid w:val="00E332E9"/>
    <w:rsid w:val="00E34A48"/>
    <w:rsid w:val="00E3579C"/>
    <w:rsid w:val="00E40074"/>
    <w:rsid w:val="00E41D69"/>
    <w:rsid w:val="00E42115"/>
    <w:rsid w:val="00E42275"/>
    <w:rsid w:val="00E428E2"/>
    <w:rsid w:val="00E42B61"/>
    <w:rsid w:val="00E43337"/>
    <w:rsid w:val="00E43D18"/>
    <w:rsid w:val="00E455F8"/>
    <w:rsid w:val="00E45DBD"/>
    <w:rsid w:val="00E462B4"/>
    <w:rsid w:val="00E46C8B"/>
    <w:rsid w:val="00E46E36"/>
    <w:rsid w:val="00E5329B"/>
    <w:rsid w:val="00E533F8"/>
    <w:rsid w:val="00E53514"/>
    <w:rsid w:val="00E55355"/>
    <w:rsid w:val="00E555F3"/>
    <w:rsid w:val="00E5685E"/>
    <w:rsid w:val="00E56913"/>
    <w:rsid w:val="00E611F1"/>
    <w:rsid w:val="00E6358D"/>
    <w:rsid w:val="00E65BBA"/>
    <w:rsid w:val="00E666C5"/>
    <w:rsid w:val="00E67C72"/>
    <w:rsid w:val="00E70944"/>
    <w:rsid w:val="00E71C17"/>
    <w:rsid w:val="00E76E69"/>
    <w:rsid w:val="00E81F83"/>
    <w:rsid w:val="00E831E7"/>
    <w:rsid w:val="00E86091"/>
    <w:rsid w:val="00E8794E"/>
    <w:rsid w:val="00E90843"/>
    <w:rsid w:val="00E90D84"/>
    <w:rsid w:val="00E92043"/>
    <w:rsid w:val="00E942BC"/>
    <w:rsid w:val="00E94EE6"/>
    <w:rsid w:val="00E94FBC"/>
    <w:rsid w:val="00E9500B"/>
    <w:rsid w:val="00E9796F"/>
    <w:rsid w:val="00E97CD0"/>
    <w:rsid w:val="00EA0D0E"/>
    <w:rsid w:val="00EA26A2"/>
    <w:rsid w:val="00EA454C"/>
    <w:rsid w:val="00EB43B2"/>
    <w:rsid w:val="00EB4A41"/>
    <w:rsid w:val="00EB4AD7"/>
    <w:rsid w:val="00EC1401"/>
    <w:rsid w:val="00EC2FB0"/>
    <w:rsid w:val="00EC4B26"/>
    <w:rsid w:val="00EC4DEF"/>
    <w:rsid w:val="00EC5A04"/>
    <w:rsid w:val="00EC6737"/>
    <w:rsid w:val="00ED73D0"/>
    <w:rsid w:val="00ED7CC3"/>
    <w:rsid w:val="00EE0910"/>
    <w:rsid w:val="00EE4017"/>
    <w:rsid w:val="00EE4B78"/>
    <w:rsid w:val="00EE5828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1E6F"/>
    <w:rsid w:val="00F14CBB"/>
    <w:rsid w:val="00F1603C"/>
    <w:rsid w:val="00F242B3"/>
    <w:rsid w:val="00F31734"/>
    <w:rsid w:val="00F32C8E"/>
    <w:rsid w:val="00F35250"/>
    <w:rsid w:val="00F371D0"/>
    <w:rsid w:val="00F4289A"/>
    <w:rsid w:val="00F445E3"/>
    <w:rsid w:val="00F45EB6"/>
    <w:rsid w:val="00F511CE"/>
    <w:rsid w:val="00F51A44"/>
    <w:rsid w:val="00F532E6"/>
    <w:rsid w:val="00F5570D"/>
    <w:rsid w:val="00F55F52"/>
    <w:rsid w:val="00F5769E"/>
    <w:rsid w:val="00F6398F"/>
    <w:rsid w:val="00F656CF"/>
    <w:rsid w:val="00F65B33"/>
    <w:rsid w:val="00F66B6C"/>
    <w:rsid w:val="00F67F74"/>
    <w:rsid w:val="00F67FD1"/>
    <w:rsid w:val="00F7276D"/>
    <w:rsid w:val="00F7294A"/>
    <w:rsid w:val="00F73160"/>
    <w:rsid w:val="00F7372A"/>
    <w:rsid w:val="00F73CAD"/>
    <w:rsid w:val="00F74034"/>
    <w:rsid w:val="00F7434A"/>
    <w:rsid w:val="00F83039"/>
    <w:rsid w:val="00F830EB"/>
    <w:rsid w:val="00F840E7"/>
    <w:rsid w:val="00F84E06"/>
    <w:rsid w:val="00F84F63"/>
    <w:rsid w:val="00F85BD9"/>
    <w:rsid w:val="00F900DA"/>
    <w:rsid w:val="00F9232D"/>
    <w:rsid w:val="00F92411"/>
    <w:rsid w:val="00F92A2C"/>
    <w:rsid w:val="00F92C7D"/>
    <w:rsid w:val="00F938FD"/>
    <w:rsid w:val="00F9478E"/>
    <w:rsid w:val="00F9602A"/>
    <w:rsid w:val="00FA0C63"/>
    <w:rsid w:val="00FA3C76"/>
    <w:rsid w:val="00FA50A4"/>
    <w:rsid w:val="00FA547A"/>
    <w:rsid w:val="00FA5C7B"/>
    <w:rsid w:val="00FA6A62"/>
    <w:rsid w:val="00FA7107"/>
    <w:rsid w:val="00FA71A7"/>
    <w:rsid w:val="00FB03AB"/>
    <w:rsid w:val="00FB1830"/>
    <w:rsid w:val="00FB2C90"/>
    <w:rsid w:val="00FB37D3"/>
    <w:rsid w:val="00FB4F91"/>
    <w:rsid w:val="00FC2802"/>
    <w:rsid w:val="00FC3216"/>
    <w:rsid w:val="00FC3264"/>
    <w:rsid w:val="00FC3A40"/>
    <w:rsid w:val="00FC40E8"/>
    <w:rsid w:val="00FC49A7"/>
    <w:rsid w:val="00FC4C0E"/>
    <w:rsid w:val="00FC6D26"/>
    <w:rsid w:val="00FC7122"/>
    <w:rsid w:val="00FC7B23"/>
    <w:rsid w:val="00FD0298"/>
    <w:rsid w:val="00FD0D19"/>
    <w:rsid w:val="00FD22FF"/>
    <w:rsid w:val="00FD4A13"/>
    <w:rsid w:val="00FD5E53"/>
    <w:rsid w:val="00FD5E68"/>
    <w:rsid w:val="00FE0ADE"/>
    <w:rsid w:val="00FE5ABF"/>
    <w:rsid w:val="00FE6298"/>
    <w:rsid w:val="00FE6CCF"/>
    <w:rsid w:val="00FE6D49"/>
    <w:rsid w:val="00FF09BF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2A43FA6E849EA3F7AD28983F30EA3CCF2FD754FC689D968FDE4770760c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DC5A93DA6EA49EA3F7AD28983F30EA3CCF2FD754FC689D968FDE4770760c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037B-562C-44CB-ADED-6BF8CC13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32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slobodina_ai</cp:lastModifiedBy>
  <cp:revision>79</cp:revision>
  <cp:lastPrinted>2023-06-29T10:59:00Z</cp:lastPrinted>
  <dcterms:created xsi:type="dcterms:W3CDTF">2023-06-20T07:03:00Z</dcterms:created>
  <dcterms:modified xsi:type="dcterms:W3CDTF">2023-07-10T07:27:00Z</dcterms:modified>
</cp:coreProperties>
</file>